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18D3F" w14:textId="77777777" w:rsidR="00FF3706" w:rsidRPr="00817585" w:rsidRDefault="00FF3706" w:rsidP="00FF3706">
      <w:pPr>
        <w:spacing w:after="0" w:line="240" w:lineRule="auto"/>
        <w:jc w:val="right"/>
        <w:rPr>
          <w:rFonts w:cs="Times New Roman"/>
          <w:lang w:val="sr-Cyrl-RS"/>
        </w:rPr>
      </w:pPr>
      <w:r w:rsidRPr="00817585">
        <w:rPr>
          <w:rFonts w:cs="Times New Roman"/>
          <w:lang w:val="sr-Cyrl-RS"/>
        </w:rPr>
        <w:t>МОДЕЛ</w:t>
      </w:r>
    </w:p>
    <w:p w14:paraId="1EEB4A34" w14:textId="77777777" w:rsidR="001B6EE2" w:rsidRPr="00817585" w:rsidRDefault="001B6EE2" w:rsidP="00FF3706">
      <w:pPr>
        <w:spacing w:after="0" w:line="240" w:lineRule="auto"/>
        <w:jc w:val="right"/>
        <w:rPr>
          <w:rFonts w:cs="Times New Roman"/>
          <w:lang w:val="sr-Cyrl-RS"/>
        </w:rPr>
      </w:pPr>
    </w:p>
    <w:p w14:paraId="077469F4" w14:textId="3C8894A0" w:rsidR="00A64ACD" w:rsidRPr="00817585" w:rsidRDefault="00A64ACD" w:rsidP="00A64ACD">
      <w:pPr>
        <w:autoSpaceDE w:val="0"/>
        <w:autoSpaceDN w:val="0"/>
        <w:adjustRightInd w:val="0"/>
        <w:spacing w:after="0" w:line="240" w:lineRule="auto"/>
        <w:ind w:firstLine="708"/>
        <w:jc w:val="both"/>
        <w:rPr>
          <w:lang w:val="sr-Cyrl-RS"/>
        </w:rPr>
      </w:pPr>
      <w:r w:rsidRPr="00817585">
        <w:rPr>
          <w:lang w:val="sr-Cyrl-RS"/>
        </w:rPr>
        <w:t>На основу члана 61</w:t>
      </w:r>
      <w:r w:rsidRPr="00817585">
        <w:rPr>
          <w:lang w:val="sr-Latn-RS"/>
        </w:rPr>
        <w:t>.</w:t>
      </w:r>
      <w:r w:rsidRPr="00817585">
        <w:rPr>
          <w:lang w:val="sr-Cyrl-RS"/>
        </w:rPr>
        <w:t xml:space="preserve">ст.2. </w:t>
      </w:r>
      <w:r w:rsidR="00BB17F6" w:rsidRPr="00817585">
        <w:rPr>
          <w:lang w:val="sr-Cyrl-RS"/>
        </w:rPr>
        <w:t xml:space="preserve">и ст.3. </w:t>
      </w:r>
      <w:r w:rsidRPr="00817585">
        <w:rPr>
          <w:lang w:val="sr-Cyrl-RS"/>
        </w:rPr>
        <w:t>Закона о с</w:t>
      </w:r>
      <w:r w:rsidR="00DA6A3B">
        <w:rPr>
          <w:lang w:val="sr-Cyrl-RS"/>
        </w:rPr>
        <w:t>тановању и одржавању зграда („Службени гласник РС“, број 104/</w:t>
      </w:r>
      <w:r w:rsidRPr="00817585">
        <w:rPr>
          <w:lang w:val="sr-Cyrl-RS"/>
        </w:rPr>
        <w:t xml:space="preserve">16) и члана  </w:t>
      </w:r>
      <w:r w:rsidR="00DA6A3B">
        <w:rPr>
          <w:lang w:val="sr-Cyrl-RS"/>
        </w:rPr>
        <w:t xml:space="preserve">~~~~ </w:t>
      </w:r>
      <w:r w:rsidRPr="00817585">
        <w:t>Статута</w:t>
      </w:r>
      <w:r w:rsidRPr="00817585">
        <w:rPr>
          <w:lang w:val="sr-Cyrl-RS"/>
        </w:rPr>
        <w:t xml:space="preserve"> града</w:t>
      </w:r>
      <w:r w:rsidR="00B92FB9" w:rsidRPr="00817585">
        <w:rPr>
          <w:lang w:val="sr-Cyrl-RS"/>
        </w:rPr>
        <w:t>/ општине</w:t>
      </w:r>
      <w:r w:rsidRPr="00817585">
        <w:rPr>
          <w:lang w:val="sr-Cyrl-RS"/>
        </w:rPr>
        <w:t xml:space="preserve"> </w:t>
      </w:r>
      <w:r w:rsidR="00DA6A3B">
        <w:rPr>
          <w:lang w:val="sr-Cyrl-RS"/>
        </w:rPr>
        <w:t xml:space="preserve">~~~~~~~ </w:t>
      </w:r>
      <w:r w:rsidR="00DA6A3B">
        <w:t>(“</w:t>
      </w:r>
      <w:r w:rsidRPr="00817585">
        <w:t xml:space="preserve">Службени лист </w:t>
      </w:r>
      <w:r w:rsidR="00DA6A3B">
        <w:rPr>
          <w:lang w:val="sr-Cyrl-RS"/>
        </w:rPr>
        <w:t>града/</w:t>
      </w:r>
      <w:r w:rsidR="00B92FB9" w:rsidRPr="00817585">
        <w:rPr>
          <w:lang w:val="sr-Cyrl-RS"/>
        </w:rPr>
        <w:t>општине</w:t>
      </w:r>
      <w:r w:rsidRPr="00817585">
        <w:rPr>
          <w:lang w:val="sr-Cyrl-RS"/>
        </w:rPr>
        <w:t xml:space="preserve">  </w:t>
      </w:r>
      <w:r w:rsidR="00DA6A3B">
        <w:rPr>
          <w:lang w:val="sr-Cyrl-RS"/>
        </w:rPr>
        <w:t xml:space="preserve">~~~~~~~~ </w:t>
      </w:r>
      <w:r w:rsidR="00DA6A3B">
        <w:t>“</w:t>
      </w:r>
      <w:r w:rsidRPr="00817585">
        <w:t xml:space="preserve">, број </w:t>
      </w:r>
      <w:r w:rsidR="00DA6A3B">
        <w:rPr>
          <w:lang w:val="sr-Cyrl-RS"/>
        </w:rPr>
        <w:t xml:space="preserve">~~~~~~` </w:t>
      </w:r>
      <w:r w:rsidRPr="00817585">
        <w:rPr>
          <w:lang w:val="sr-Cyrl-RS"/>
        </w:rPr>
        <w:t xml:space="preserve">од </w:t>
      </w:r>
      <w:r w:rsidR="00DA6A3B">
        <w:rPr>
          <w:lang w:val="sr-Cyrl-RS"/>
        </w:rPr>
        <w:t>~~~~~~</w:t>
      </w:r>
      <w:r w:rsidRPr="00817585">
        <w:t>), Скупштин</w:t>
      </w:r>
      <w:r w:rsidRPr="00817585">
        <w:rPr>
          <w:lang w:val="sr-Cyrl-RS"/>
        </w:rPr>
        <w:t>а</w:t>
      </w:r>
      <w:r w:rsidRPr="00817585">
        <w:t xml:space="preserve"> </w:t>
      </w:r>
      <w:r w:rsidR="00B92FB9" w:rsidRPr="00817585">
        <w:rPr>
          <w:lang w:val="sr-Cyrl-RS"/>
        </w:rPr>
        <w:t xml:space="preserve">града/ општине </w:t>
      </w:r>
      <w:r w:rsidR="00DA6A3B">
        <w:rPr>
          <w:lang w:val="sr-Cyrl-RS"/>
        </w:rPr>
        <w:t>~~~~~~~</w:t>
      </w:r>
      <w:r w:rsidRPr="00817585">
        <w:t>, на седници, одржаној дана</w:t>
      </w:r>
      <w:r w:rsidRPr="00817585">
        <w:rPr>
          <w:lang w:val="sr-Cyrl-RS"/>
        </w:rPr>
        <w:t xml:space="preserve"> </w:t>
      </w:r>
      <w:r w:rsidR="00F16FAA">
        <w:rPr>
          <w:lang w:val="sr-Cyrl-RS"/>
        </w:rPr>
        <w:t xml:space="preserve">~~~ </w:t>
      </w:r>
      <w:r w:rsidRPr="00817585">
        <w:rPr>
          <w:lang w:val="sr-Cyrl-RS"/>
        </w:rPr>
        <w:t>201</w:t>
      </w:r>
      <w:r w:rsidR="001B6EE2" w:rsidRPr="00817585">
        <w:t>8</w:t>
      </w:r>
      <w:r w:rsidR="00F16FAA">
        <w:rPr>
          <w:lang w:val="sr-Cyrl-CS"/>
        </w:rPr>
        <w:t>.</w:t>
      </w:r>
      <w:r w:rsidRPr="00817585">
        <w:t xml:space="preserve"> године, </w:t>
      </w:r>
      <w:r w:rsidRPr="00817585">
        <w:rPr>
          <w:lang w:val="sr-Cyrl-RS"/>
        </w:rPr>
        <w:t>донела је</w:t>
      </w:r>
    </w:p>
    <w:p w14:paraId="181174BC" w14:textId="77777777" w:rsidR="00F54F24" w:rsidRPr="00817585" w:rsidRDefault="00F54F24" w:rsidP="00F54F24">
      <w:pPr>
        <w:spacing w:after="0" w:line="240" w:lineRule="auto"/>
        <w:jc w:val="both"/>
        <w:rPr>
          <w:rFonts w:cs="Times New Roman"/>
          <w:lang w:val="sr-Cyrl-RS"/>
        </w:rPr>
      </w:pPr>
    </w:p>
    <w:p w14:paraId="70B80186" w14:textId="77777777" w:rsidR="00A538CF" w:rsidRPr="00817585" w:rsidRDefault="00F54F24" w:rsidP="00F54F24">
      <w:pPr>
        <w:spacing w:after="0" w:line="240" w:lineRule="auto"/>
        <w:jc w:val="center"/>
        <w:rPr>
          <w:rFonts w:cs="Times New Roman"/>
          <w:b/>
          <w:lang w:val="sr-Cyrl-RS"/>
        </w:rPr>
      </w:pPr>
      <w:r w:rsidRPr="00817585">
        <w:rPr>
          <w:rFonts w:cs="Times New Roman"/>
          <w:b/>
          <w:lang w:val="sr-Cyrl-RS"/>
        </w:rPr>
        <w:t>ОДЛУК</w:t>
      </w:r>
      <w:r w:rsidR="00A538CF" w:rsidRPr="00817585">
        <w:rPr>
          <w:rFonts w:cs="Times New Roman"/>
          <w:b/>
          <w:lang w:val="sr-Cyrl-RS"/>
        </w:rPr>
        <w:t>У</w:t>
      </w:r>
      <w:r w:rsidRPr="00817585">
        <w:rPr>
          <w:rFonts w:cs="Times New Roman"/>
          <w:b/>
          <w:lang w:val="sr-Cyrl-RS"/>
        </w:rPr>
        <w:t xml:space="preserve"> </w:t>
      </w:r>
    </w:p>
    <w:p w14:paraId="5E1F587B" w14:textId="77777777" w:rsidR="00F54F24" w:rsidRPr="00817585" w:rsidRDefault="00F54F24" w:rsidP="00F54F24">
      <w:pPr>
        <w:spacing w:after="0" w:line="240" w:lineRule="auto"/>
        <w:jc w:val="center"/>
        <w:rPr>
          <w:rFonts w:cs="Times New Roman"/>
          <w:b/>
          <w:lang w:val="sr-Cyrl-RS"/>
        </w:rPr>
      </w:pPr>
      <w:r w:rsidRPr="00817585">
        <w:rPr>
          <w:rFonts w:cs="Times New Roman"/>
          <w:b/>
          <w:lang w:val="sr-Cyrl-RS"/>
        </w:rPr>
        <w:t xml:space="preserve">О УТВРЂИВАЊУ УРБАНИСТИЧКИХ ЗОНА ОБАВЕЗНОГ </w:t>
      </w:r>
    </w:p>
    <w:p w14:paraId="7392489D" w14:textId="77777777" w:rsidR="00F54F24" w:rsidRPr="00817585" w:rsidRDefault="00F54F24" w:rsidP="00F54F24">
      <w:pPr>
        <w:spacing w:after="0" w:line="240" w:lineRule="auto"/>
        <w:jc w:val="center"/>
        <w:rPr>
          <w:rFonts w:cs="Times New Roman"/>
          <w:b/>
          <w:lang w:val="sr-Cyrl-RS"/>
        </w:rPr>
      </w:pPr>
      <w:r w:rsidRPr="00817585">
        <w:rPr>
          <w:rFonts w:cs="Times New Roman"/>
          <w:b/>
          <w:lang w:val="sr-Cyrl-RS"/>
        </w:rPr>
        <w:t xml:space="preserve">ИНВЕСТИЦИОНОГ ОДРЖАВАЊА И УНАПРЕЂЕЊА СВОЈСТАВА ЗГРАДЕ </w:t>
      </w:r>
    </w:p>
    <w:p w14:paraId="4DF89862" w14:textId="77777777" w:rsidR="00F54F24" w:rsidRPr="00817585" w:rsidRDefault="00F54F24" w:rsidP="00F54F24">
      <w:pPr>
        <w:spacing w:after="0" w:line="240" w:lineRule="auto"/>
        <w:jc w:val="center"/>
        <w:rPr>
          <w:rFonts w:cs="Times New Roman"/>
          <w:b/>
          <w:lang w:val="sr-Cyrl-RS"/>
        </w:rPr>
      </w:pPr>
      <w:r w:rsidRPr="00817585">
        <w:rPr>
          <w:rFonts w:cs="Times New Roman"/>
          <w:b/>
          <w:lang w:val="sr-Cyrl-RS"/>
        </w:rPr>
        <w:t>И ЗОНА ОБАВЕЗНОГ ОДРЖАВАЊА СПОЉНОГ ИЗГЛЕДА ЗГРАДЕ</w:t>
      </w:r>
    </w:p>
    <w:p w14:paraId="54FAD06D" w14:textId="77777777" w:rsidR="00F54F24" w:rsidRPr="00817585" w:rsidRDefault="00F54F24" w:rsidP="00F54F24">
      <w:pPr>
        <w:spacing w:after="0" w:line="240" w:lineRule="auto"/>
        <w:jc w:val="center"/>
        <w:rPr>
          <w:rFonts w:cs="Times New Roman"/>
          <w:b/>
          <w:lang w:val="sr-Cyrl-CS"/>
        </w:rPr>
      </w:pPr>
    </w:p>
    <w:p w14:paraId="351AC3DC" w14:textId="77777777" w:rsidR="00F54F24" w:rsidRPr="00817585" w:rsidRDefault="00F54F24" w:rsidP="00F54F24">
      <w:pPr>
        <w:pStyle w:val="Heading7"/>
        <w:spacing w:before="120" w:beforeAutospacing="0" w:after="120" w:afterAutospacing="0" w:line="240" w:lineRule="auto"/>
        <w:rPr>
          <w:rFonts w:asciiTheme="minorHAnsi" w:hAnsiTheme="minorHAnsi"/>
        </w:rPr>
      </w:pPr>
      <w:r w:rsidRPr="00817585">
        <w:rPr>
          <w:rFonts w:asciiTheme="minorHAnsi" w:hAnsiTheme="minorHAnsi"/>
        </w:rPr>
        <w:t xml:space="preserve">Члан </w:t>
      </w:r>
      <w:r w:rsidRPr="00817585">
        <w:rPr>
          <w:rFonts w:asciiTheme="minorHAnsi" w:hAnsiTheme="minorHAnsi"/>
        </w:rPr>
        <w:fldChar w:fldCharType="begin"/>
      </w:r>
      <w:r w:rsidRPr="00817585">
        <w:rPr>
          <w:rFonts w:asciiTheme="minorHAnsi" w:hAnsiTheme="minorHAnsi"/>
        </w:rPr>
        <w:instrText xml:space="preserve"> AUTONUM  </w:instrText>
      </w:r>
      <w:r w:rsidRPr="00817585">
        <w:rPr>
          <w:rFonts w:asciiTheme="minorHAnsi" w:hAnsiTheme="minorHAnsi"/>
        </w:rPr>
        <w:fldChar w:fldCharType="end"/>
      </w:r>
    </w:p>
    <w:p w14:paraId="5ED895BA" w14:textId="4A989156" w:rsidR="00F54F24" w:rsidRPr="00817585" w:rsidRDefault="00F54F24" w:rsidP="00F54F24">
      <w:pPr>
        <w:spacing w:after="0" w:line="240" w:lineRule="auto"/>
        <w:ind w:firstLine="708"/>
        <w:jc w:val="both"/>
        <w:rPr>
          <w:rFonts w:cs="Times New Roman"/>
          <w:lang w:val="sr-Cyrl-RS"/>
        </w:rPr>
      </w:pPr>
      <w:r w:rsidRPr="00817585">
        <w:rPr>
          <w:rFonts w:cs="Times New Roman"/>
          <w:lang w:val="sr-Cyrl-RS"/>
        </w:rPr>
        <w:t xml:space="preserve">Овом </w:t>
      </w:r>
      <w:r w:rsidR="00E103A2">
        <w:rPr>
          <w:rFonts w:cs="Times New Roman"/>
          <w:lang w:val="sr-Cyrl-RS"/>
        </w:rPr>
        <w:t>О</w:t>
      </w:r>
      <w:r w:rsidRPr="00817585">
        <w:rPr>
          <w:rFonts w:cs="Times New Roman"/>
          <w:lang w:val="sr-Cyrl-RS"/>
        </w:rPr>
        <w:t xml:space="preserve">длуком се утврђују урбанистичке зоне </w:t>
      </w:r>
      <w:r w:rsidR="00A768B7" w:rsidRPr="00817585">
        <w:rPr>
          <w:rFonts w:cs="Times New Roman"/>
          <w:lang w:val="sr-Latn-CS"/>
        </w:rPr>
        <w:t xml:space="preserve">(у даљем тексту: зоне) </w:t>
      </w:r>
      <w:r w:rsidR="00906445" w:rsidRPr="00817585">
        <w:rPr>
          <w:rFonts w:cs="Times New Roman"/>
          <w:lang w:val="sr-Cyrl-RS"/>
        </w:rPr>
        <w:t xml:space="preserve">на територији </w:t>
      </w:r>
      <w:r w:rsidR="00FF3706" w:rsidRPr="00817585">
        <w:rPr>
          <w:rFonts w:cs="Times New Roman"/>
          <w:lang w:val="sr-Cyrl-RS"/>
        </w:rPr>
        <w:t>града /</w:t>
      </w:r>
      <w:r w:rsidR="00906445" w:rsidRPr="00817585">
        <w:rPr>
          <w:rFonts w:cs="Times New Roman"/>
          <w:lang w:val="sr-Cyrl-RS"/>
        </w:rPr>
        <w:t xml:space="preserve">општине </w:t>
      </w:r>
      <w:r w:rsidR="00642762" w:rsidRPr="00817585">
        <w:rPr>
          <w:rFonts w:cs="Times New Roman"/>
          <w:lang w:val="sr-Cyrl-RS"/>
        </w:rPr>
        <w:t>_______________</w:t>
      </w:r>
      <w:r w:rsidR="00906445" w:rsidRPr="00817585">
        <w:rPr>
          <w:rFonts w:cs="Times New Roman"/>
          <w:lang w:val="sr-Cyrl-RS"/>
        </w:rPr>
        <w:t xml:space="preserve"> </w:t>
      </w:r>
      <w:r w:rsidRPr="00817585">
        <w:rPr>
          <w:rFonts w:cs="Times New Roman"/>
          <w:lang w:val="sr-Cyrl-RS"/>
        </w:rPr>
        <w:t>у оквиру којих се прописује обавеза инвестиционог одржавања зграда и унапређења својстава зград</w:t>
      </w:r>
      <w:r w:rsidR="001B6EE2" w:rsidRPr="00817585">
        <w:rPr>
          <w:rFonts w:cs="Times New Roman"/>
        </w:rPr>
        <w:t>a</w:t>
      </w:r>
      <w:r w:rsidRPr="00817585">
        <w:rPr>
          <w:rFonts w:cs="Times New Roman"/>
          <w:lang w:val="sr-Cyrl-RS"/>
        </w:rPr>
        <w:t xml:space="preserve"> ради остваривања јавног интереса, односно у циљу спречавања настанка штетних последица по</w:t>
      </w:r>
      <w:r w:rsidR="001C3154" w:rsidRPr="00817585">
        <w:rPr>
          <w:rFonts w:cs="Times New Roman"/>
          <w:lang w:val="sr-Cyrl-RS"/>
        </w:rPr>
        <w:t xml:space="preserve"> живот и</w:t>
      </w:r>
      <w:r w:rsidRPr="00817585">
        <w:rPr>
          <w:rFonts w:cs="Times New Roman"/>
          <w:lang w:val="sr-Cyrl-RS"/>
        </w:rPr>
        <w:t xml:space="preserve"> здравље људи, животну средину, привреду или имовину веће вредности, као и зоне унутар којих се прописује различит степен обавезности одржавања спољног изгледа зграда и забрана</w:t>
      </w:r>
      <w:r w:rsidR="000B7440" w:rsidRPr="00817585">
        <w:rPr>
          <w:rFonts w:cs="Times New Roman"/>
          <w:lang w:val="sr-Cyrl-RS"/>
        </w:rPr>
        <w:t xml:space="preserve"> промене спољног изгледа зграда, у складу са законом којим се уређује област становања и одржавања зграда</w:t>
      </w:r>
      <w:r w:rsidR="005B7FB4" w:rsidRPr="00817585">
        <w:rPr>
          <w:rFonts w:cs="Times New Roman"/>
          <w:lang w:val="sr-Cyrl-RS"/>
        </w:rPr>
        <w:t xml:space="preserve"> (у даљем тексту: </w:t>
      </w:r>
      <w:r w:rsidR="001B6EE2" w:rsidRPr="00817585">
        <w:rPr>
          <w:rFonts w:cs="Times New Roman"/>
          <w:lang w:val="sr-Cyrl-RS"/>
        </w:rPr>
        <w:t>З</w:t>
      </w:r>
      <w:r w:rsidR="005B7FB4" w:rsidRPr="00817585">
        <w:rPr>
          <w:rFonts w:cs="Times New Roman"/>
          <w:lang w:val="sr-Cyrl-RS"/>
        </w:rPr>
        <w:t>акон)</w:t>
      </w:r>
      <w:r w:rsidR="000B7440" w:rsidRPr="00817585">
        <w:rPr>
          <w:rFonts w:cs="Times New Roman"/>
          <w:lang w:val="sr-Cyrl-RS"/>
        </w:rPr>
        <w:t>.</w:t>
      </w:r>
    </w:p>
    <w:p w14:paraId="35F4F35D" w14:textId="26E8DA3C" w:rsidR="00F54F24" w:rsidRPr="00817585" w:rsidRDefault="005B7FB4" w:rsidP="00A247B8">
      <w:pPr>
        <w:spacing w:after="0" w:line="240" w:lineRule="auto"/>
        <w:ind w:firstLine="708"/>
        <w:jc w:val="both"/>
        <w:rPr>
          <w:rFonts w:cs="Times New Roman"/>
          <w:lang w:val="sr-Cyrl-RS"/>
        </w:rPr>
      </w:pPr>
      <w:r w:rsidRPr="00817585">
        <w:rPr>
          <w:rFonts w:cs="Times New Roman"/>
          <w:lang w:val="sr-Cyrl-RS"/>
        </w:rPr>
        <w:t>Активности на одржавању зграде</w:t>
      </w:r>
      <w:r w:rsidR="002F0A1F" w:rsidRPr="00817585">
        <w:rPr>
          <w:rFonts w:cs="Times New Roman"/>
          <w:lang w:val="sr-Cyrl-RS"/>
        </w:rPr>
        <w:t xml:space="preserve"> у смислу ове </w:t>
      </w:r>
      <w:r w:rsidR="001B6EE2" w:rsidRPr="00817585">
        <w:rPr>
          <w:rFonts w:cs="Times New Roman"/>
          <w:lang w:val="sr-Cyrl-RS"/>
        </w:rPr>
        <w:t>О</w:t>
      </w:r>
      <w:r w:rsidRPr="00817585">
        <w:rPr>
          <w:rFonts w:cs="Times New Roman"/>
          <w:lang w:val="sr-Cyrl-RS"/>
        </w:rPr>
        <w:t xml:space="preserve">длуке обухватају активности одржавања заједничких делова зграде прописане </w:t>
      </w:r>
      <w:r w:rsidR="00E103A2">
        <w:rPr>
          <w:rFonts w:cs="Times New Roman"/>
          <w:lang w:val="sr-Cyrl-RS"/>
        </w:rPr>
        <w:t>З</w:t>
      </w:r>
      <w:r w:rsidRPr="00817585">
        <w:rPr>
          <w:rFonts w:cs="Times New Roman"/>
          <w:lang w:val="sr-Cyrl-RS"/>
        </w:rPr>
        <w:t>аконом и подзаконским актом.</w:t>
      </w:r>
    </w:p>
    <w:p w14:paraId="1128F4C1" w14:textId="77777777" w:rsidR="00F54F24" w:rsidRPr="00817585" w:rsidRDefault="00F54F24" w:rsidP="00A943F7">
      <w:pPr>
        <w:pStyle w:val="Heading7"/>
        <w:spacing w:before="240" w:beforeAutospacing="0" w:after="120" w:afterAutospacing="0" w:line="240" w:lineRule="auto"/>
        <w:rPr>
          <w:rFonts w:asciiTheme="minorHAnsi" w:hAnsiTheme="minorHAnsi"/>
        </w:rPr>
      </w:pPr>
      <w:r w:rsidRPr="00817585">
        <w:rPr>
          <w:rFonts w:asciiTheme="minorHAnsi" w:hAnsiTheme="minorHAnsi"/>
        </w:rPr>
        <w:t xml:space="preserve">Члан </w:t>
      </w:r>
      <w:r w:rsidRPr="00817585">
        <w:rPr>
          <w:rFonts w:asciiTheme="minorHAnsi" w:hAnsiTheme="minorHAnsi"/>
        </w:rPr>
        <w:fldChar w:fldCharType="begin"/>
      </w:r>
      <w:r w:rsidRPr="00817585">
        <w:rPr>
          <w:rFonts w:asciiTheme="minorHAnsi" w:hAnsiTheme="minorHAnsi"/>
        </w:rPr>
        <w:instrText xml:space="preserve"> AUTONUM  </w:instrText>
      </w:r>
      <w:r w:rsidRPr="00817585">
        <w:rPr>
          <w:rFonts w:asciiTheme="minorHAnsi" w:hAnsiTheme="minorHAnsi"/>
        </w:rPr>
        <w:fldChar w:fldCharType="end"/>
      </w:r>
    </w:p>
    <w:p w14:paraId="6B424BE7" w14:textId="7D503296" w:rsidR="00470DD1" w:rsidRPr="00817585" w:rsidRDefault="00A768B7" w:rsidP="00906445">
      <w:pPr>
        <w:spacing w:after="0" w:line="240" w:lineRule="auto"/>
        <w:ind w:firstLine="708"/>
        <w:jc w:val="both"/>
        <w:rPr>
          <w:rFonts w:cs="Times New Roman"/>
          <w:lang w:val="sr-Cyrl-RS"/>
        </w:rPr>
      </w:pPr>
      <w:r w:rsidRPr="00817585">
        <w:rPr>
          <w:rFonts w:cs="Times New Roman"/>
          <w:lang w:val="sr-Cyrl-RS"/>
        </w:rPr>
        <w:t>З</w:t>
      </w:r>
      <w:r w:rsidR="002F0A1F" w:rsidRPr="00817585">
        <w:rPr>
          <w:rFonts w:cs="Times New Roman"/>
          <w:lang w:val="sr-Cyrl-RS"/>
        </w:rPr>
        <w:t>онама из члана 1. ове О</w:t>
      </w:r>
      <w:r w:rsidR="00906445" w:rsidRPr="00817585">
        <w:rPr>
          <w:rFonts w:cs="Times New Roman"/>
          <w:lang w:val="sr-Cyrl-RS"/>
        </w:rPr>
        <w:t>длуке обухваћене су стамбене зграде, стамбено-пословне зграде, пословне зграде, зграде јавне намене</w:t>
      </w:r>
      <w:r w:rsidR="00642762" w:rsidRPr="00817585">
        <w:rPr>
          <w:rFonts w:cs="Times New Roman"/>
          <w:lang w:val="sr-Cyrl-RS"/>
        </w:rPr>
        <w:t>,</w:t>
      </w:r>
      <w:r w:rsidR="00906445" w:rsidRPr="00817585">
        <w:rPr>
          <w:rFonts w:cs="Times New Roman"/>
          <w:lang w:val="sr-Cyrl-RS"/>
        </w:rPr>
        <w:t xml:space="preserve"> зграде које су проглашене за културно добро и зграде у заштићени</w:t>
      </w:r>
      <w:r w:rsidR="00470DD1" w:rsidRPr="00817585">
        <w:rPr>
          <w:rFonts w:cs="Times New Roman"/>
          <w:lang w:val="sr-Cyrl-RS"/>
        </w:rPr>
        <w:t>м културно-историјским целинама.</w:t>
      </w:r>
    </w:p>
    <w:p w14:paraId="6966DB2C" w14:textId="77777777" w:rsidR="005B7FB4" w:rsidRPr="00817585" w:rsidRDefault="005B7FB4" w:rsidP="005B7FB4">
      <w:pPr>
        <w:spacing w:after="0" w:line="240" w:lineRule="auto"/>
        <w:ind w:firstLine="708"/>
        <w:jc w:val="both"/>
        <w:rPr>
          <w:rFonts w:cs="Times New Roman"/>
          <w:lang w:val="sr-Cyrl-RS"/>
        </w:rPr>
      </w:pPr>
      <w:r w:rsidRPr="00817585">
        <w:rPr>
          <w:rFonts w:cs="Times New Roman"/>
          <w:lang w:val="sr-Cyrl-RS"/>
        </w:rPr>
        <w:t>З</w:t>
      </w:r>
      <w:r w:rsidR="00906445" w:rsidRPr="00817585">
        <w:rPr>
          <w:rFonts w:cs="Times New Roman"/>
          <w:lang w:val="sr-Cyrl-RS"/>
        </w:rPr>
        <w:t xml:space="preserve">граде </w:t>
      </w:r>
      <w:r w:rsidRPr="00817585">
        <w:rPr>
          <w:rFonts w:cs="Times New Roman"/>
          <w:lang w:val="sr-Cyrl-RS"/>
        </w:rPr>
        <w:t>од којих прети</w:t>
      </w:r>
      <w:r w:rsidR="00906445" w:rsidRPr="00817585">
        <w:rPr>
          <w:rFonts w:cs="Times New Roman"/>
          <w:lang w:val="sr-Cyrl-RS"/>
        </w:rPr>
        <w:t xml:space="preserve"> опасност за настанак</w:t>
      </w:r>
      <w:r w:rsidRPr="00817585">
        <w:rPr>
          <w:rFonts w:cs="Times New Roman"/>
          <w:lang w:val="sr-Cyrl-RS"/>
        </w:rPr>
        <w:t xml:space="preserve"> штетних последица по живот и здравље људи, животну средину, привреду или имовину веће вредности, </w:t>
      </w:r>
      <w:r w:rsidR="0084285D" w:rsidRPr="00817585">
        <w:rPr>
          <w:rFonts w:cs="Times New Roman"/>
          <w:lang w:val="sr-Cyrl-RS"/>
        </w:rPr>
        <w:t xml:space="preserve">као и зграде за које се прописује различит степен обавезности одржавања спољног изгледа зграда и забрана промене спољног изгледа зграда, </w:t>
      </w:r>
      <w:r w:rsidRPr="00817585">
        <w:rPr>
          <w:rFonts w:cs="Times New Roman"/>
          <w:lang w:val="sr-Cyrl-RS"/>
        </w:rPr>
        <w:t xml:space="preserve">могу бити део једне или више </w:t>
      </w:r>
      <w:r w:rsidR="009C73C2" w:rsidRPr="00817585">
        <w:rPr>
          <w:rFonts w:cs="Times New Roman"/>
          <w:lang w:val="sr-Cyrl-RS"/>
        </w:rPr>
        <w:t xml:space="preserve">засебно утврђених </w:t>
      </w:r>
      <w:r w:rsidRPr="00817585">
        <w:rPr>
          <w:rFonts w:cs="Times New Roman"/>
          <w:lang w:val="sr-Cyrl-RS"/>
        </w:rPr>
        <w:t>зона</w:t>
      </w:r>
      <w:r w:rsidR="00906445" w:rsidRPr="00817585">
        <w:rPr>
          <w:rFonts w:cs="Times New Roman"/>
          <w:lang w:val="sr-Cyrl-RS"/>
        </w:rPr>
        <w:t>.</w:t>
      </w:r>
      <w:r w:rsidRPr="00817585">
        <w:rPr>
          <w:rFonts w:cs="Times New Roman"/>
          <w:lang w:val="sr-Cyrl-RS"/>
        </w:rPr>
        <w:t xml:space="preserve"> </w:t>
      </w:r>
    </w:p>
    <w:p w14:paraId="29F3035F" w14:textId="08B1AFCA" w:rsidR="0084285D" w:rsidRPr="00817585" w:rsidRDefault="0084285D" w:rsidP="005B7FB4">
      <w:pPr>
        <w:spacing w:after="0" w:line="240" w:lineRule="auto"/>
        <w:ind w:firstLine="708"/>
        <w:jc w:val="both"/>
        <w:rPr>
          <w:rFonts w:cs="Times New Roman"/>
          <w:lang w:val="sr-Cyrl-RS"/>
        </w:rPr>
      </w:pPr>
      <w:r w:rsidRPr="00817585">
        <w:rPr>
          <w:rFonts w:cs="Times New Roman"/>
          <w:lang w:val="sr-Cyrl-RS"/>
        </w:rPr>
        <w:t>У оквиру једне зоне може се утврдити један или више блокова</w:t>
      </w:r>
      <w:r w:rsidR="002858F6" w:rsidRPr="00817585">
        <w:rPr>
          <w:rFonts w:cs="Times New Roman"/>
          <w:lang w:val="sr-Cyrl-RS"/>
        </w:rPr>
        <w:t xml:space="preserve"> који представљају урбанистичку целину зграда за које се прописује обавеза инвестиционог одржавања зграда и унапређења својстава зград</w:t>
      </w:r>
      <w:r w:rsidR="001C3154" w:rsidRPr="00817585">
        <w:rPr>
          <w:rFonts w:cs="Times New Roman"/>
          <w:lang w:val="sr-Cyrl-RS"/>
        </w:rPr>
        <w:t>а</w:t>
      </w:r>
      <w:r w:rsidR="002858F6" w:rsidRPr="00817585">
        <w:rPr>
          <w:rFonts w:cs="Times New Roman"/>
          <w:lang w:val="sr-Cyrl-RS"/>
        </w:rPr>
        <w:t xml:space="preserve"> ради остваривања јавног интереса или различит степен обавезности одржавања спољног изгледа зграда и забрана промене спољног изгледа зграда.</w:t>
      </w:r>
    </w:p>
    <w:p w14:paraId="6AD52BED" w14:textId="23B17F46" w:rsidR="006B0EEB" w:rsidRPr="00817585" w:rsidRDefault="002F0A1F" w:rsidP="00A247B8">
      <w:pPr>
        <w:spacing w:after="0" w:line="240" w:lineRule="auto"/>
        <w:ind w:firstLine="708"/>
        <w:jc w:val="both"/>
        <w:rPr>
          <w:rFonts w:cs="Times New Roman"/>
          <w:lang w:val="sr-Cyrl-RS"/>
        </w:rPr>
      </w:pPr>
      <w:r w:rsidRPr="00817585">
        <w:rPr>
          <w:rFonts w:cs="Times New Roman"/>
          <w:lang w:val="sr-Cyrl-RS"/>
        </w:rPr>
        <w:t>Зоне и блокови утврђени овом О</w:t>
      </w:r>
      <w:r w:rsidR="006B0EEB" w:rsidRPr="00817585">
        <w:rPr>
          <w:rFonts w:cs="Times New Roman"/>
          <w:lang w:val="sr-Cyrl-RS"/>
        </w:rPr>
        <w:t>длуком дати су у графичком приказ</w:t>
      </w:r>
      <w:r w:rsidR="00A247B8" w:rsidRPr="00817585">
        <w:rPr>
          <w:rFonts w:cs="Times New Roman"/>
          <w:lang w:val="sr-Cyrl-RS"/>
        </w:rPr>
        <w:t xml:space="preserve">у који </w:t>
      </w:r>
      <w:r w:rsidR="001C3154" w:rsidRPr="00817585">
        <w:rPr>
          <w:rFonts w:cs="Times New Roman"/>
          <w:lang w:val="sr-Cyrl-RS"/>
        </w:rPr>
        <w:t xml:space="preserve">је </w:t>
      </w:r>
      <w:r w:rsidRPr="00817585">
        <w:rPr>
          <w:rFonts w:cs="Times New Roman"/>
          <w:lang w:val="sr-Cyrl-RS"/>
        </w:rPr>
        <w:t>саставни део ове О</w:t>
      </w:r>
      <w:r w:rsidR="00A247B8" w:rsidRPr="00817585">
        <w:rPr>
          <w:rFonts w:cs="Times New Roman"/>
          <w:lang w:val="sr-Cyrl-RS"/>
        </w:rPr>
        <w:t>длуке.</w:t>
      </w:r>
    </w:p>
    <w:p w14:paraId="0F0309D4" w14:textId="77777777" w:rsidR="006B0EEB" w:rsidRPr="00817585" w:rsidRDefault="006B0EEB" w:rsidP="00A943F7">
      <w:pPr>
        <w:pStyle w:val="Heading7"/>
        <w:spacing w:before="240" w:beforeAutospacing="0" w:after="120" w:afterAutospacing="0" w:line="240" w:lineRule="auto"/>
        <w:rPr>
          <w:rFonts w:asciiTheme="minorHAnsi" w:hAnsiTheme="minorHAnsi"/>
        </w:rPr>
      </w:pPr>
      <w:r w:rsidRPr="00817585">
        <w:rPr>
          <w:rFonts w:asciiTheme="minorHAnsi" w:hAnsiTheme="minorHAnsi"/>
        </w:rPr>
        <w:t xml:space="preserve">Члан </w:t>
      </w:r>
      <w:r w:rsidRPr="00817585">
        <w:rPr>
          <w:rFonts w:asciiTheme="minorHAnsi" w:hAnsiTheme="minorHAnsi"/>
        </w:rPr>
        <w:fldChar w:fldCharType="begin"/>
      </w:r>
      <w:r w:rsidRPr="00817585">
        <w:rPr>
          <w:rFonts w:asciiTheme="minorHAnsi" w:hAnsiTheme="minorHAnsi"/>
        </w:rPr>
        <w:instrText xml:space="preserve"> AUTONUM  </w:instrText>
      </w:r>
      <w:r w:rsidRPr="00817585">
        <w:rPr>
          <w:rFonts w:asciiTheme="minorHAnsi" w:hAnsiTheme="minorHAnsi"/>
        </w:rPr>
        <w:fldChar w:fldCharType="end"/>
      </w:r>
    </w:p>
    <w:p w14:paraId="029CBEB2" w14:textId="45168F0A" w:rsidR="006B0EEB" w:rsidRPr="00817585" w:rsidRDefault="00B161C2" w:rsidP="005B7FB4">
      <w:pPr>
        <w:spacing w:after="0" w:line="240" w:lineRule="auto"/>
        <w:ind w:firstLine="708"/>
        <w:jc w:val="both"/>
        <w:rPr>
          <w:rFonts w:cs="Times New Roman"/>
          <w:lang w:val="sr-Cyrl-RS"/>
        </w:rPr>
      </w:pPr>
      <w:r w:rsidRPr="00817585">
        <w:rPr>
          <w:rFonts w:cs="Times New Roman"/>
          <w:lang w:val="sr-Cyrl-RS"/>
        </w:rPr>
        <w:t>Обавеза инвестиционог одржавања зграда и унапређења својстава зград</w:t>
      </w:r>
      <w:r w:rsidR="001C3154" w:rsidRPr="00817585">
        <w:rPr>
          <w:rFonts w:cs="Times New Roman"/>
          <w:lang w:val="sr-Cyrl-RS"/>
        </w:rPr>
        <w:t>а</w:t>
      </w:r>
      <w:r w:rsidRPr="00817585">
        <w:rPr>
          <w:rFonts w:cs="Times New Roman"/>
          <w:lang w:val="sr-Cyrl-RS"/>
        </w:rPr>
        <w:t xml:space="preserve"> ради остваривања јавног интереса, као и различит степен обавезности одржавања спољног изгледа зграда и забрана промене спољног изгледа зграда за зоне и блокове из члана 2. ове </w:t>
      </w:r>
      <w:r w:rsidR="002F0A1F" w:rsidRPr="00817585">
        <w:rPr>
          <w:rFonts w:cs="Times New Roman"/>
          <w:lang w:val="sr-Cyrl-RS"/>
        </w:rPr>
        <w:t>О</w:t>
      </w:r>
      <w:r w:rsidRPr="00817585">
        <w:rPr>
          <w:rFonts w:cs="Times New Roman"/>
          <w:lang w:val="sr-Cyrl-RS"/>
        </w:rPr>
        <w:t>длуке</w:t>
      </w:r>
      <w:r w:rsidR="00DD54A1" w:rsidRPr="00817585">
        <w:rPr>
          <w:rFonts w:cs="Times New Roman"/>
          <w:lang w:val="sr-Cyrl-RS"/>
        </w:rPr>
        <w:t>,</w:t>
      </w:r>
      <w:r w:rsidRPr="00817585">
        <w:rPr>
          <w:rFonts w:cs="Times New Roman"/>
          <w:lang w:val="sr-Cyrl-RS"/>
        </w:rPr>
        <w:t xml:space="preserve"> прописује се за лица која у складу са </w:t>
      </w:r>
      <w:r w:rsidR="00E103A2">
        <w:rPr>
          <w:rFonts w:cs="Times New Roman"/>
          <w:lang w:val="sr-Cyrl-RS"/>
        </w:rPr>
        <w:t>З</w:t>
      </w:r>
      <w:r w:rsidRPr="00817585">
        <w:rPr>
          <w:rFonts w:cs="Times New Roman"/>
          <w:lang w:val="sr-Cyrl-RS"/>
        </w:rPr>
        <w:t>аконом врше послове управљања зградом</w:t>
      </w:r>
      <w:r w:rsidR="00FE38C9" w:rsidRPr="00817585">
        <w:rPr>
          <w:rFonts w:cs="Times New Roman"/>
          <w:lang w:val="sr-Cyrl-RS"/>
        </w:rPr>
        <w:t>, и то</w:t>
      </w:r>
      <w:r w:rsidR="001C15F3" w:rsidRPr="00817585">
        <w:rPr>
          <w:rFonts w:cs="Times New Roman"/>
          <w:lang w:val="sr-Cyrl-RS"/>
        </w:rPr>
        <w:t>:</w:t>
      </w:r>
    </w:p>
    <w:p w14:paraId="524C5A60" w14:textId="77777777" w:rsidR="001C15F3" w:rsidRPr="00817585" w:rsidRDefault="001C15F3" w:rsidP="00640F69">
      <w:pPr>
        <w:pStyle w:val="ListParagraph"/>
        <w:numPr>
          <w:ilvl w:val="0"/>
          <w:numId w:val="2"/>
        </w:numPr>
        <w:spacing w:after="0" w:line="240" w:lineRule="auto"/>
        <w:ind w:left="0" w:firstLine="697"/>
        <w:jc w:val="both"/>
        <w:rPr>
          <w:rFonts w:cs="Times New Roman"/>
          <w:lang w:val="sr-Cyrl-RS"/>
        </w:rPr>
      </w:pPr>
      <w:r w:rsidRPr="00817585">
        <w:rPr>
          <w:rFonts w:cs="Times New Roman"/>
          <w:lang w:val="sr-Cyrl-RS"/>
        </w:rPr>
        <w:t>власник, за зграде било које намене у којима је једно лице искључиви власник свих делова зграде;</w:t>
      </w:r>
    </w:p>
    <w:p w14:paraId="5633F90E" w14:textId="77777777" w:rsidR="001C15F3" w:rsidRPr="00817585" w:rsidRDefault="001C15F3" w:rsidP="001C15F3">
      <w:pPr>
        <w:pStyle w:val="ListParagraph"/>
        <w:numPr>
          <w:ilvl w:val="0"/>
          <w:numId w:val="2"/>
        </w:numPr>
        <w:spacing w:after="0" w:line="240" w:lineRule="auto"/>
        <w:ind w:left="0" w:firstLine="699"/>
        <w:jc w:val="both"/>
        <w:rPr>
          <w:rFonts w:cs="Times New Roman"/>
          <w:lang w:val="sr-Cyrl-RS"/>
        </w:rPr>
      </w:pPr>
      <w:r w:rsidRPr="00817585">
        <w:rPr>
          <w:rFonts w:cs="Times New Roman"/>
          <w:lang w:val="sr-Cyrl-RS"/>
        </w:rPr>
        <w:t>власници посебних делова, за породичне куће;</w:t>
      </w:r>
    </w:p>
    <w:p w14:paraId="22E6794F" w14:textId="77777777" w:rsidR="001C15F3" w:rsidRPr="00817585" w:rsidRDefault="001C15F3" w:rsidP="001C15F3">
      <w:pPr>
        <w:pStyle w:val="ListParagraph"/>
        <w:numPr>
          <w:ilvl w:val="0"/>
          <w:numId w:val="2"/>
        </w:numPr>
        <w:spacing w:after="0" w:line="240" w:lineRule="auto"/>
        <w:ind w:left="0" w:firstLine="699"/>
        <w:jc w:val="both"/>
        <w:rPr>
          <w:rFonts w:cs="Times New Roman"/>
          <w:lang w:val="sr-Cyrl-RS"/>
        </w:rPr>
      </w:pPr>
      <w:r w:rsidRPr="00817585">
        <w:rPr>
          <w:rFonts w:cs="Times New Roman"/>
          <w:lang w:val="sr-Cyrl-RS"/>
        </w:rPr>
        <w:t>стамбена заједница преко својих органа или професионални управник коме су поверени послови управљања, у стамбеној згради која има заједничке делове зграде и најмање два посебна дела чији су власници различита лица;</w:t>
      </w:r>
    </w:p>
    <w:p w14:paraId="7EC8A2C3" w14:textId="77777777" w:rsidR="001C15F3" w:rsidRPr="00817585" w:rsidRDefault="001C15F3" w:rsidP="001C15F3">
      <w:pPr>
        <w:pStyle w:val="ListParagraph"/>
        <w:numPr>
          <w:ilvl w:val="0"/>
          <w:numId w:val="2"/>
        </w:numPr>
        <w:spacing w:after="0" w:line="240" w:lineRule="auto"/>
        <w:ind w:left="0" w:firstLine="699"/>
        <w:jc w:val="both"/>
        <w:rPr>
          <w:rFonts w:cs="Times New Roman"/>
          <w:lang w:val="sr-Cyrl-RS"/>
        </w:rPr>
      </w:pPr>
      <w:r w:rsidRPr="00817585">
        <w:rPr>
          <w:rFonts w:cs="Times New Roman"/>
          <w:lang w:val="sr-Cyrl-RS"/>
        </w:rPr>
        <w:lastRenderedPageBreak/>
        <w:t>власници посебних делова преко својих органа, у зградама које немају ниједан п</w:t>
      </w:r>
      <w:r w:rsidR="009B3999" w:rsidRPr="00817585">
        <w:rPr>
          <w:rFonts w:cs="Times New Roman"/>
          <w:lang w:val="sr-Cyrl-RS"/>
        </w:rPr>
        <w:t>осебан део намењен за становање, преко удружења основаног у складу са законом којим се уређује оснивање и правни положај удружења.</w:t>
      </w:r>
    </w:p>
    <w:p w14:paraId="72191596" w14:textId="2A2834E9" w:rsidR="001C15F3" w:rsidRPr="00817585" w:rsidRDefault="00B172DC" w:rsidP="00A247B8">
      <w:pPr>
        <w:spacing w:after="0" w:line="240" w:lineRule="auto"/>
        <w:ind w:firstLine="708"/>
        <w:jc w:val="both"/>
        <w:rPr>
          <w:rFonts w:cs="Times New Roman"/>
          <w:lang w:val="sr-Cyrl-RS"/>
        </w:rPr>
      </w:pPr>
      <w:r w:rsidRPr="00817585">
        <w:rPr>
          <w:rFonts w:cs="Times New Roman"/>
          <w:lang w:val="sr-Cyrl-RS"/>
        </w:rPr>
        <w:t xml:space="preserve">Лица из става 1. </w:t>
      </w:r>
      <w:r w:rsidR="001C3154" w:rsidRPr="00817585">
        <w:rPr>
          <w:rFonts w:cs="Times New Roman"/>
          <w:lang w:val="sr-Cyrl-RS"/>
        </w:rPr>
        <w:t xml:space="preserve">овог члана </w:t>
      </w:r>
      <w:r w:rsidRPr="00817585">
        <w:rPr>
          <w:rFonts w:cs="Times New Roman"/>
          <w:lang w:val="sr-Cyrl-RS"/>
        </w:rPr>
        <w:t>имају обавезу да одржавају зграду на начин да од зграде, односно заједничких делова зграде не прети опасност настанка штете.</w:t>
      </w:r>
    </w:p>
    <w:p w14:paraId="3C082379" w14:textId="77777777" w:rsidR="00DD54A1" w:rsidRPr="00817585" w:rsidRDefault="00DD54A1" w:rsidP="00A943F7">
      <w:pPr>
        <w:pStyle w:val="Heading7"/>
        <w:spacing w:before="240" w:beforeAutospacing="0" w:after="120" w:afterAutospacing="0" w:line="240" w:lineRule="auto"/>
        <w:rPr>
          <w:rFonts w:asciiTheme="minorHAnsi" w:hAnsiTheme="minorHAnsi"/>
        </w:rPr>
      </w:pPr>
      <w:r w:rsidRPr="00817585">
        <w:rPr>
          <w:rFonts w:asciiTheme="minorHAnsi" w:hAnsiTheme="minorHAnsi"/>
        </w:rPr>
        <w:t xml:space="preserve">Члан </w:t>
      </w:r>
      <w:r w:rsidRPr="00817585">
        <w:rPr>
          <w:rFonts w:asciiTheme="minorHAnsi" w:hAnsiTheme="minorHAnsi"/>
        </w:rPr>
        <w:fldChar w:fldCharType="begin"/>
      </w:r>
      <w:r w:rsidRPr="00817585">
        <w:rPr>
          <w:rFonts w:asciiTheme="minorHAnsi" w:hAnsiTheme="minorHAnsi"/>
        </w:rPr>
        <w:instrText xml:space="preserve"> AUTONUM  </w:instrText>
      </w:r>
      <w:r w:rsidRPr="00817585">
        <w:rPr>
          <w:rFonts w:asciiTheme="minorHAnsi" w:hAnsiTheme="minorHAnsi"/>
        </w:rPr>
        <w:fldChar w:fldCharType="end"/>
      </w:r>
    </w:p>
    <w:p w14:paraId="1F459C52" w14:textId="5FAD0541" w:rsidR="00BB6E89" w:rsidRPr="00817585" w:rsidRDefault="00BB6E89" w:rsidP="00BB6E89">
      <w:pPr>
        <w:spacing w:after="0" w:line="240" w:lineRule="auto"/>
        <w:ind w:firstLine="708"/>
        <w:jc w:val="both"/>
        <w:rPr>
          <w:rFonts w:cs="Times New Roman"/>
          <w:lang w:val="sr-Cyrl-RS"/>
        </w:rPr>
      </w:pPr>
      <w:r w:rsidRPr="00817585">
        <w:rPr>
          <w:rFonts w:cs="Times New Roman"/>
          <w:lang w:val="sr-Cyrl-RS"/>
        </w:rPr>
        <w:t xml:space="preserve">Зоне </w:t>
      </w:r>
      <w:r w:rsidR="000519CF" w:rsidRPr="00817585">
        <w:rPr>
          <w:rFonts w:cs="Times New Roman"/>
          <w:lang w:val="sr-Cyrl-RS"/>
        </w:rPr>
        <w:t xml:space="preserve">(или зона) </w:t>
      </w:r>
      <w:r w:rsidRPr="00817585">
        <w:rPr>
          <w:rFonts w:cs="Times New Roman"/>
          <w:lang w:val="sr-Cyrl-RS"/>
        </w:rPr>
        <w:t>за које се прописује обавеза инвестиционог одржавања зграда и унапређења својстава зград</w:t>
      </w:r>
      <w:r w:rsidR="00E103A2">
        <w:rPr>
          <w:rFonts w:cs="Times New Roman"/>
        </w:rPr>
        <w:t>a</w:t>
      </w:r>
      <w:r w:rsidRPr="00817585">
        <w:rPr>
          <w:rFonts w:cs="Times New Roman"/>
          <w:lang w:val="sr-Cyrl-RS"/>
        </w:rPr>
        <w:t xml:space="preserve"> ради остваривања јавног интереса у циљу спречавања штетних последица из члана 1. ове </w:t>
      </w:r>
      <w:r w:rsidR="00642762" w:rsidRPr="00817585">
        <w:rPr>
          <w:rFonts w:cs="Times New Roman"/>
          <w:lang w:val="sr-Cyrl-RS"/>
        </w:rPr>
        <w:t>О</w:t>
      </w:r>
      <w:r w:rsidRPr="00817585">
        <w:rPr>
          <w:rFonts w:cs="Times New Roman"/>
          <w:lang w:val="sr-Cyrl-RS"/>
        </w:rPr>
        <w:t>длуке утврђују се на основу следећих критеријума:</w:t>
      </w:r>
    </w:p>
    <w:p w14:paraId="4C8AC2F7" w14:textId="77777777" w:rsidR="00BB6E89" w:rsidRPr="00817585" w:rsidRDefault="00BB6E89" w:rsidP="00BB6E89">
      <w:pPr>
        <w:pStyle w:val="ListParagraph"/>
        <w:numPr>
          <w:ilvl w:val="0"/>
          <w:numId w:val="4"/>
        </w:numPr>
        <w:spacing w:after="0" w:line="240" w:lineRule="auto"/>
        <w:ind w:left="0" w:firstLine="699"/>
        <w:jc w:val="both"/>
        <w:rPr>
          <w:rFonts w:cs="Times New Roman"/>
          <w:lang w:val="sr-Cyrl-RS"/>
        </w:rPr>
      </w:pPr>
      <w:r w:rsidRPr="00817585">
        <w:rPr>
          <w:rFonts w:cs="Times New Roman"/>
          <w:lang w:val="sr-Cyrl-RS"/>
        </w:rPr>
        <w:t>густин</w:t>
      </w:r>
      <w:r w:rsidR="002F162D" w:rsidRPr="00817585">
        <w:rPr>
          <w:rFonts w:cs="Times New Roman"/>
          <w:lang w:val="sr-Cyrl-RS"/>
        </w:rPr>
        <w:t>а</w:t>
      </w:r>
      <w:r w:rsidRPr="00817585">
        <w:rPr>
          <w:rFonts w:cs="Times New Roman"/>
          <w:lang w:val="sr-Cyrl-RS"/>
        </w:rPr>
        <w:t xml:space="preserve"> насељености (</w:t>
      </w:r>
      <w:r w:rsidR="002F162D" w:rsidRPr="00817585">
        <w:rPr>
          <w:rFonts w:cs="Times New Roman"/>
          <w:lang w:val="sr-Cyrl-RS"/>
        </w:rPr>
        <w:t xml:space="preserve">урбанистичка зона са већом густином насељености, као што су </w:t>
      </w:r>
      <w:r w:rsidRPr="00817585">
        <w:rPr>
          <w:rFonts w:cs="Times New Roman"/>
          <w:lang w:val="sr-Cyrl-RS"/>
        </w:rPr>
        <w:t>ужи градски центар, зоне вишепородичног становања</w:t>
      </w:r>
      <w:r w:rsidR="002F162D" w:rsidRPr="00817585">
        <w:rPr>
          <w:rFonts w:cs="Times New Roman"/>
          <w:lang w:val="sr-Cyrl-RS"/>
        </w:rPr>
        <w:t xml:space="preserve"> и сл.</w:t>
      </w:r>
      <w:r w:rsidRPr="00817585">
        <w:rPr>
          <w:rFonts w:cs="Times New Roman"/>
          <w:lang w:val="sr-Cyrl-RS"/>
        </w:rPr>
        <w:t>)</w:t>
      </w:r>
      <w:r w:rsidR="00C914B1" w:rsidRPr="00817585">
        <w:rPr>
          <w:rFonts w:cs="Times New Roman"/>
          <w:lang w:val="sr-Cyrl-RS"/>
        </w:rPr>
        <w:t>;</w:t>
      </w:r>
    </w:p>
    <w:p w14:paraId="02665B05" w14:textId="77777777" w:rsidR="00BB6E89" w:rsidRPr="00817585" w:rsidRDefault="002F162D" w:rsidP="00BB6E89">
      <w:pPr>
        <w:pStyle w:val="ListParagraph"/>
        <w:numPr>
          <w:ilvl w:val="0"/>
          <w:numId w:val="4"/>
        </w:numPr>
        <w:spacing w:after="0" w:line="240" w:lineRule="auto"/>
        <w:ind w:left="0" w:firstLine="699"/>
        <w:jc w:val="both"/>
        <w:rPr>
          <w:rFonts w:cs="Times New Roman"/>
          <w:lang w:val="sr-Cyrl-RS"/>
        </w:rPr>
      </w:pPr>
      <w:r w:rsidRPr="00817585">
        <w:rPr>
          <w:rFonts w:cs="Times New Roman"/>
          <w:lang w:val="sr-Cyrl-RS"/>
        </w:rPr>
        <w:t xml:space="preserve">фреквентност корисника простора </w:t>
      </w:r>
      <w:r w:rsidR="00BB6E89" w:rsidRPr="00817585">
        <w:rPr>
          <w:rFonts w:cs="Times New Roman"/>
          <w:lang w:val="sr-Cyrl-RS"/>
        </w:rPr>
        <w:t>(</w:t>
      </w:r>
      <w:r w:rsidRPr="00817585">
        <w:rPr>
          <w:rFonts w:cs="Times New Roman"/>
          <w:lang w:val="sr-Cyrl-RS"/>
        </w:rPr>
        <w:t xml:space="preserve">урбанистичка зона са већом фреквентношћу корисника простора, као што су </w:t>
      </w:r>
      <w:r w:rsidR="00BB6E89" w:rsidRPr="00817585">
        <w:rPr>
          <w:rFonts w:cs="Times New Roman"/>
          <w:lang w:val="sr-Cyrl-RS"/>
        </w:rPr>
        <w:t>ужи градски центар, урбано подручје, зоне у којима су објекти изграђени на регулационој линији и сл.).</w:t>
      </w:r>
    </w:p>
    <w:p w14:paraId="2BBE87C3" w14:textId="77777777" w:rsidR="00906445" w:rsidRPr="00817585" w:rsidRDefault="001A200E" w:rsidP="005128D3">
      <w:pPr>
        <w:pStyle w:val="Heading7"/>
        <w:spacing w:before="240" w:beforeAutospacing="0" w:after="120" w:afterAutospacing="0" w:line="240" w:lineRule="auto"/>
        <w:rPr>
          <w:rFonts w:asciiTheme="minorHAnsi" w:hAnsiTheme="minorHAnsi"/>
        </w:rPr>
      </w:pPr>
      <w:r w:rsidRPr="00817585">
        <w:rPr>
          <w:rFonts w:asciiTheme="minorHAnsi" w:hAnsiTheme="minorHAnsi"/>
        </w:rPr>
        <w:t xml:space="preserve">Члан </w:t>
      </w:r>
      <w:r w:rsidRPr="00817585">
        <w:rPr>
          <w:rFonts w:asciiTheme="minorHAnsi" w:hAnsiTheme="minorHAnsi"/>
        </w:rPr>
        <w:fldChar w:fldCharType="begin"/>
      </w:r>
      <w:r w:rsidRPr="00817585">
        <w:rPr>
          <w:rFonts w:asciiTheme="minorHAnsi" w:hAnsiTheme="minorHAnsi"/>
        </w:rPr>
        <w:instrText xml:space="preserve"> AUTONUM  </w:instrText>
      </w:r>
      <w:r w:rsidRPr="00817585">
        <w:rPr>
          <w:rFonts w:asciiTheme="minorHAnsi" w:hAnsiTheme="minorHAnsi"/>
        </w:rPr>
        <w:fldChar w:fldCharType="end"/>
      </w:r>
    </w:p>
    <w:p w14:paraId="476B1F7B" w14:textId="5B4B67BD" w:rsidR="00F54F24" w:rsidRPr="00817585" w:rsidRDefault="002F0A1F" w:rsidP="00906445">
      <w:pPr>
        <w:spacing w:after="0" w:line="240" w:lineRule="auto"/>
        <w:ind w:firstLine="708"/>
        <w:jc w:val="both"/>
        <w:rPr>
          <w:rFonts w:cs="Times New Roman"/>
          <w:lang w:val="sr-Cyrl-RS"/>
        </w:rPr>
      </w:pPr>
      <w:r w:rsidRPr="00817585">
        <w:rPr>
          <w:rFonts w:cs="Times New Roman"/>
          <w:lang w:val="sr-Cyrl-RS"/>
        </w:rPr>
        <w:t>Сагласно чл.4.</w:t>
      </w:r>
      <w:r w:rsidR="000121A8" w:rsidRPr="00817585">
        <w:rPr>
          <w:rFonts w:cs="Times New Roman"/>
          <w:lang w:val="sr-Cyrl-RS"/>
        </w:rPr>
        <w:t xml:space="preserve"> </w:t>
      </w:r>
      <w:r w:rsidRPr="00817585">
        <w:rPr>
          <w:rFonts w:cs="Times New Roman"/>
          <w:lang w:val="sr-Cyrl-RS"/>
        </w:rPr>
        <w:t>ове Одлуке на територији града/општине_____________у</w:t>
      </w:r>
      <w:r w:rsidR="00F54F24" w:rsidRPr="00817585">
        <w:rPr>
          <w:rFonts w:cs="Times New Roman"/>
          <w:lang w:val="sr-Cyrl-RS"/>
        </w:rPr>
        <w:t xml:space="preserve">тврђују се следеће зоне </w:t>
      </w:r>
      <w:r w:rsidR="00E02E0C" w:rsidRPr="00817585">
        <w:rPr>
          <w:rFonts w:cs="Times New Roman"/>
          <w:lang w:val="sr-Cyrl-RS"/>
        </w:rPr>
        <w:t>:</w:t>
      </w:r>
    </w:p>
    <w:p w14:paraId="73A381C7" w14:textId="77777777" w:rsidR="00F54F24" w:rsidRPr="00817585" w:rsidRDefault="00F54F24" w:rsidP="000A5A2C">
      <w:pPr>
        <w:pStyle w:val="ListParagraph"/>
        <w:numPr>
          <w:ilvl w:val="0"/>
          <w:numId w:val="6"/>
        </w:numPr>
        <w:spacing w:after="0" w:line="240" w:lineRule="auto"/>
        <w:ind w:left="0" w:firstLine="699"/>
        <w:jc w:val="both"/>
        <w:rPr>
          <w:rFonts w:cs="Times New Roman"/>
          <w:lang w:val="sr-Cyrl-RS"/>
        </w:rPr>
      </w:pPr>
      <w:r w:rsidRPr="00817585">
        <w:rPr>
          <w:rFonts w:cs="Times New Roman"/>
          <w:lang w:val="sr-Cyrl-RS"/>
        </w:rPr>
        <w:t xml:space="preserve">зона </w:t>
      </w:r>
      <w:r w:rsidR="000A5A2C" w:rsidRPr="00817585">
        <w:rPr>
          <w:rFonts w:cs="Times New Roman"/>
          <w:lang w:val="sr-Cyrl-RS"/>
        </w:rPr>
        <w:t>А – стамбене и стамбено-пословне зграде у ужем центру града;</w:t>
      </w:r>
      <w:r w:rsidRPr="00817585">
        <w:rPr>
          <w:rFonts w:cs="Times New Roman"/>
          <w:lang w:val="sr-Cyrl-RS"/>
        </w:rPr>
        <w:t xml:space="preserve"> </w:t>
      </w:r>
    </w:p>
    <w:p w14:paraId="62B6B629" w14:textId="77777777" w:rsidR="00F54F24" w:rsidRPr="00817585" w:rsidRDefault="00F54F24" w:rsidP="000A5A2C">
      <w:pPr>
        <w:pStyle w:val="ListParagraph"/>
        <w:numPr>
          <w:ilvl w:val="0"/>
          <w:numId w:val="6"/>
        </w:numPr>
        <w:spacing w:after="0" w:line="240" w:lineRule="auto"/>
        <w:ind w:left="0" w:firstLine="699"/>
        <w:jc w:val="both"/>
        <w:rPr>
          <w:rFonts w:cs="Times New Roman"/>
          <w:lang w:val="sr-Cyrl-RS"/>
        </w:rPr>
      </w:pPr>
      <w:r w:rsidRPr="00817585">
        <w:rPr>
          <w:rFonts w:cs="Times New Roman"/>
          <w:lang w:val="sr-Cyrl-RS"/>
        </w:rPr>
        <w:t xml:space="preserve">зона </w:t>
      </w:r>
      <w:r w:rsidR="00672013" w:rsidRPr="00817585">
        <w:rPr>
          <w:rFonts w:cs="Times New Roman"/>
          <w:lang w:val="sr-Cyrl-RS"/>
        </w:rPr>
        <w:t>Б</w:t>
      </w:r>
      <w:r w:rsidR="000A5A2C" w:rsidRPr="00817585">
        <w:rPr>
          <w:rFonts w:cs="Times New Roman"/>
          <w:lang w:val="sr-Cyrl-RS"/>
        </w:rPr>
        <w:t xml:space="preserve"> – јавне </w:t>
      </w:r>
      <w:r w:rsidR="008E71B3" w:rsidRPr="00817585">
        <w:rPr>
          <w:rFonts w:cs="Times New Roman"/>
          <w:lang w:val="sr-Cyrl-RS"/>
        </w:rPr>
        <w:t xml:space="preserve">и пословне </w:t>
      </w:r>
      <w:r w:rsidR="000A5A2C" w:rsidRPr="00817585">
        <w:rPr>
          <w:rFonts w:cs="Times New Roman"/>
          <w:lang w:val="sr-Cyrl-RS"/>
        </w:rPr>
        <w:t>зграде у ужем центру града</w:t>
      </w:r>
      <w:r w:rsidR="006412E1" w:rsidRPr="00817585">
        <w:rPr>
          <w:rFonts w:cs="Times New Roman"/>
          <w:lang w:val="sr-Cyrl-RS"/>
        </w:rPr>
        <w:t xml:space="preserve"> и на тргу … </w:t>
      </w:r>
      <w:r w:rsidR="000A5A2C" w:rsidRPr="00817585">
        <w:rPr>
          <w:rFonts w:cs="Times New Roman"/>
          <w:lang w:val="sr-Cyrl-RS"/>
        </w:rPr>
        <w:t>;</w:t>
      </w:r>
    </w:p>
    <w:p w14:paraId="1677414D" w14:textId="76D79B9E" w:rsidR="00EF259C" w:rsidRPr="00817585" w:rsidRDefault="00672013" w:rsidP="00F54F24">
      <w:pPr>
        <w:pStyle w:val="ListParagraph"/>
        <w:numPr>
          <w:ilvl w:val="0"/>
          <w:numId w:val="6"/>
        </w:numPr>
        <w:spacing w:after="0" w:line="240" w:lineRule="auto"/>
        <w:ind w:left="0" w:firstLine="699"/>
        <w:jc w:val="both"/>
        <w:rPr>
          <w:rFonts w:cs="Times New Roman"/>
          <w:lang w:val="sr-Cyrl-RS"/>
        </w:rPr>
      </w:pPr>
      <w:r w:rsidRPr="00817585">
        <w:rPr>
          <w:rFonts w:cs="Times New Roman"/>
          <w:lang w:val="sr-Cyrl-RS"/>
        </w:rPr>
        <w:t>зона В</w:t>
      </w:r>
      <w:r w:rsidR="000A5A2C" w:rsidRPr="00817585">
        <w:rPr>
          <w:rFonts w:cs="Times New Roman"/>
          <w:lang w:val="sr-Cyrl-RS"/>
        </w:rPr>
        <w:t xml:space="preserve"> – остале стамбене зг</w:t>
      </w:r>
      <w:r w:rsidR="000121A8" w:rsidRPr="00817585">
        <w:rPr>
          <w:rFonts w:cs="Times New Roman"/>
          <w:lang w:val="sr-Cyrl-RS"/>
        </w:rPr>
        <w:t>р</w:t>
      </w:r>
      <w:r w:rsidR="000A5A2C" w:rsidRPr="00817585">
        <w:rPr>
          <w:rFonts w:cs="Times New Roman"/>
          <w:lang w:val="sr-Cyrl-RS"/>
        </w:rPr>
        <w:t xml:space="preserve">аде на територији града/општине </w:t>
      </w:r>
      <w:r w:rsidR="000121A8" w:rsidRPr="00817585">
        <w:rPr>
          <w:rFonts w:cs="Times New Roman"/>
          <w:lang w:val="sr-Cyrl-RS"/>
        </w:rPr>
        <w:t>________</w:t>
      </w:r>
    </w:p>
    <w:p w14:paraId="7810EADB" w14:textId="77777777" w:rsidR="000A5A2C" w:rsidRPr="00817585" w:rsidRDefault="000A5A2C" w:rsidP="000A5A2C">
      <w:pPr>
        <w:pStyle w:val="Heading7"/>
        <w:spacing w:before="240" w:beforeAutospacing="0" w:after="120" w:afterAutospacing="0" w:line="240" w:lineRule="auto"/>
        <w:rPr>
          <w:rFonts w:asciiTheme="minorHAnsi" w:hAnsiTheme="minorHAnsi"/>
        </w:rPr>
      </w:pPr>
      <w:r w:rsidRPr="00817585">
        <w:rPr>
          <w:rFonts w:asciiTheme="minorHAnsi" w:hAnsiTheme="minorHAnsi"/>
        </w:rPr>
        <w:t xml:space="preserve">Члан </w:t>
      </w:r>
      <w:r w:rsidRPr="00817585">
        <w:rPr>
          <w:rFonts w:asciiTheme="minorHAnsi" w:hAnsiTheme="minorHAnsi"/>
        </w:rPr>
        <w:fldChar w:fldCharType="begin"/>
      </w:r>
      <w:r w:rsidRPr="00817585">
        <w:rPr>
          <w:rFonts w:asciiTheme="minorHAnsi" w:hAnsiTheme="minorHAnsi"/>
        </w:rPr>
        <w:instrText xml:space="preserve"> AUTONUM  </w:instrText>
      </w:r>
      <w:r w:rsidRPr="00817585">
        <w:rPr>
          <w:rFonts w:asciiTheme="minorHAnsi" w:hAnsiTheme="minorHAnsi"/>
        </w:rPr>
        <w:fldChar w:fldCharType="end"/>
      </w:r>
    </w:p>
    <w:p w14:paraId="3C0EC321" w14:textId="77777777" w:rsidR="000A5A2C" w:rsidRPr="00817585" w:rsidRDefault="000A5A2C" w:rsidP="000A5A2C">
      <w:pPr>
        <w:spacing w:after="0" w:line="240" w:lineRule="auto"/>
        <w:ind w:firstLine="708"/>
        <w:jc w:val="both"/>
        <w:rPr>
          <w:rFonts w:cs="Times New Roman"/>
          <w:lang w:val="sr-Cyrl-RS"/>
        </w:rPr>
      </w:pPr>
      <w:r w:rsidRPr="00817585">
        <w:rPr>
          <w:rFonts w:cs="Times New Roman"/>
          <w:lang w:val="sr-Cyrl-RS"/>
        </w:rPr>
        <w:t xml:space="preserve">У оквиру зоне </w:t>
      </w:r>
      <w:r w:rsidR="00672013" w:rsidRPr="00817585">
        <w:rPr>
          <w:rFonts w:cs="Times New Roman"/>
          <w:lang w:val="sr-Cyrl-RS"/>
        </w:rPr>
        <w:t>А и Б</w:t>
      </w:r>
      <w:r w:rsidRPr="00817585">
        <w:rPr>
          <w:rFonts w:cs="Times New Roman"/>
          <w:lang w:val="sr-Cyrl-RS"/>
        </w:rPr>
        <w:t xml:space="preserve"> из члана </w:t>
      </w:r>
      <w:r w:rsidR="00E20E8B" w:rsidRPr="00817585">
        <w:rPr>
          <w:rFonts w:cs="Times New Roman"/>
          <w:lang w:val="sr-Cyrl-RS"/>
        </w:rPr>
        <w:t>5</w:t>
      </w:r>
      <w:r w:rsidRPr="00817585">
        <w:rPr>
          <w:rFonts w:cs="Times New Roman"/>
          <w:lang w:val="sr-Cyrl-RS"/>
        </w:rPr>
        <w:t xml:space="preserve">. ове </w:t>
      </w:r>
      <w:r w:rsidR="006E3697" w:rsidRPr="00817585">
        <w:rPr>
          <w:rFonts w:cs="Times New Roman"/>
          <w:lang w:val="sr-Cyrl-RS"/>
        </w:rPr>
        <w:t>О</w:t>
      </w:r>
      <w:r w:rsidRPr="00817585">
        <w:rPr>
          <w:rFonts w:cs="Times New Roman"/>
          <w:lang w:val="sr-Cyrl-RS"/>
        </w:rPr>
        <w:t>длуке утврђују се следећи блокови:</w:t>
      </w:r>
    </w:p>
    <w:p w14:paraId="1D608E4D" w14:textId="77777777" w:rsidR="000A5A2C" w:rsidRPr="00817585" w:rsidRDefault="000A5A2C" w:rsidP="000A5A2C">
      <w:pPr>
        <w:pStyle w:val="ListParagraph"/>
        <w:numPr>
          <w:ilvl w:val="0"/>
          <w:numId w:val="5"/>
        </w:numPr>
        <w:spacing w:after="0" w:line="240" w:lineRule="auto"/>
        <w:ind w:left="0" w:firstLine="699"/>
        <w:jc w:val="both"/>
        <w:rPr>
          <w:rFonts w:cs="Times New Roman"/>
          <w:lang w:val="sr-Cyrl-RS"/>
        </w:rPr>
      </w:pPr>
      <w:r w:rsidRPr="00817585">
        <w:rPr>
          <w:rFonts w:cs="Times New Roman"/>
          <w:lang w:val="sr-Cyrl-RS"/>
        </w:rPr>
        <w:t>блок А</w:t>
      </w:r>
      <w:r w:rsidR="00672013" w:rsidRPr="00817585">
        <w:rPr>
          <w:rFonts w:cs="Times New Roman"/>
          <w:lang w:val="sr-Cyrl-RS"/>
        </w:rPr>
        <w:t>1</w:t>
      </w:r>
      <w:r w:rsidRPr="00817585">
        <w:rPr>
          <w:rFonts w:cs="Times New Roman"/>
          <w:lang w:val="sr-Cyrl-RS"/>
        </w:rPr>
        <w:t xml:space="preserve">– </w:t>
      </w:r>
      <w:r w:rsidR="006412E1" w:rsidRPr="00817585">
        <w:rPr>
          <w:rFonts w:cs="Times New Roman"/>
          <w:lang w:val="sr-Cyrl-RS"/>
        </w:rPr>
        <w:t xml:space="preserve">обухвата стамбене </w:t>
      </w:r>
      <w:r w:rsidR="002C7A0A" w:rsidRPr="00817585">
        <w:rPr>
          <w:rFonts w:cs="Times New Roman"/>
          <w:lang w:val="sr-Cyrl-RS"/>
        </w:rPr>
        <w:t xml:space="preserve">и стамбено-пословне </w:t>
      </w:r>
      <w:r w:rsidR="006412E1" w:rsidRPr="00817585">
        <w:rPr>
          <w:rFonts w:cs="Times New Roman"/>
          <w:lang w:val="sr-Cyrl-RS"/>
        </w:rPr>
        <w:t>зграде из улице</w:t>
      </w:r>
      <w:r w:rsidRPr="00817585">
        <w:rPr>
          <w:rFonts w:cs="Times New Roman"/>
          <w:lang w:val="sr-Cyrl-RS"/>
        </w:rPr>
        <w:t xml:space="preserve"> … ;</w:t>
      </w:r>
    </w:p>
    <w:p w14:paraId="1C3FD420" w14:textId="77777777" w:rsidR="000A5A2C" w:rsidRPr="00817585" w:rsidRDefault="000A5A2C" w:rsidP="000A5A2C">
      <w:pPr>
        <w:pStyle w:val="ListParagraph"/>
        <w:numPr>
          <w:ilvl w:val="0"/>
          <w:numId w:val="5"/>
        </w:numPr>
        <w:spacing w:after="0" w:line="240" w:lineRule="auto"/>
        <w:ind w:left="0" w:firstLine="699"/>
        <w:jc w:val="both"/>
        <w:rPr>
          <w:rFonts w:cs="Times New Roman"/>
          <w:lang w:val="sr-Cyrl-RS"/>
        </w:rPr>
      </w:pPr>
      <w:r w:rsidRPr="00817585">
        <w:rPr>
          <w:rFonts w:cs="Times New Roman"/>
          <w:lang w:val="sr-Cyrl-RS"/>
        </w:rPr>
        <w:t>блок А</w:t>
      </w:r>
      <w:r w:rsidR="000E2D8E" w:rsidRPr="00817585">
        <w:rPr>
          <w:rFonts w:cs="Times New Roman"/>
          <w:lang w:val="sr-Cyrl-RS"/>
        </w:rPr>
        <w:t>2</w:t>
      </w:r>
      <w:r w:rsidRPr="00817585">
        <w:rPr>
          <w:rFonts w:cs="Times New Roman"/>
          <w:lang w:val="sr-Cyrl-RS"/>
        </w:rPr>
        <w:t xml:space="preserve"> – </w:t>
      </w:r>
      <w:r w:rsidR="006412E1" w:rsidRPr="00817585">
        <w:rPr>
          <w:rFonts w:cs="Times New Roman"/>
          <w:lang w:val="sr-Cyrl-RS"/>
        </w:rPr>
        <w:t>обухвата стамбене зграде из улице …</w:t>
      </w:r>
      <w:r w:rsidRPr="00817585">
        <w:rPr>
          <w:rFonts w:cs="Times New Roman"/>
          <w:lang w:val="sr-Cyrl-RS"/>
        </w:rPr>
        <w:t>;</w:t>
      </w:r>
    </w:p>
    <w:p w14:paraId="57B99349" w14:textId="77777777" w:rsidR="000A5A2C" w:rsidRPr="00817585" w:rsidRDefault="000A5A2C" w:rsidP="000A5A2C">
      <w:pPr>
        <w:pStyle w:val="ListParagraph"/>
        <w:numPr>
          <w:ilvl w:val="0"/>
          <w:numId w:val="5"/>
        </w:numPr>
        <w:spacing w:after="0" w:line="240" w:lineRule="auto"/>
        <w:ind w:left="0" w:firstLine="699"/>
        <w:jc w:val="both"/>
        <w:rPr>
          <w:rFonts w:cs="Times New Roman"/>
          <w:lang w:val="sr-Cyrl-RS"/>
        </w:rPr>
      </w:pPr>
      <w:r w:rsidRPr="00817585">
        <w:rPr>
          <w:rFonts w:cs="Times New Roman"/>
          <w:lang w:val="sr-Cyrl-RS"/>
        </w:rPr>
        <w:t xml:space="preserve">блок </w:t>
      </w:r>
      <w:r w:rsidR="00672013" w:rsidRPr="00817585">
        <w:rPr>
          <w:rFonts w:cs="Times New Roman"/>
          <w:lang w:val="sr-Cyrl-RS"/>
        </w:rPr>
        <w:t>Б</w:t>
      </w:r>
      <w:r w:rsidR="000E2D8E" w:rsidRPr="00817585">
        <w:rPr>
          <w:rFonts w:cs="Times New Roman"/>
          <w:lang w:val="sr-Cyrl-RS"/>
        </w:rPr>
        <w:t>1</w:t>
      </w:r>
      <w:r w:rsidRPr="00817585">
        <w:rPr>
          <w:rFonts w:cs="Times New Roman"/>
          <w:lang w:val="sr-Cyrl-RS"/>
        </w:rPr>
        <w:t xml:space="preserve"> – </w:t>
      </w:r>
      <w:r w:rsidR="006412E1" w:rsidRPr="00817585">
        <w:rPr>
          <w:rFonts w:cs="Times New Roman"/>
          <w:lang w:val="sr-Cyrl-RS"/>
        </w:rPr>
        <w:t>обухвата јавне зграде у улицама …</w:t>
      </w:r>
      <w:r w:rsidRPr="00817585">
        <w:rPr>
          <w:rFonts w:cs="Times New Roman"/>
          <w:lang w:val="sr-Cyrl-RS"/>
        </w:rPr>
        <w:t xml:space="preserve"> ;</w:t>
      </w:r>
    </w:p>
    <w:p w14:paraId="05543230" w14:textId="48910B91" w:rsidR="000519CF" w:rsidRPr="00817585" w:rsidRDefault="000519CF" w:rsidP="000519CF">
      <w:pPr>
        <w:pStyle w:val="Heading7"/>
        <w:spacing w:before="240" w:beforeAutospacing="0" w:after="120" w:afterAutospacing="0" w:line="240" w:lineRule="auto"/>
        <w:rPr>
          <w:rFonts w:asciiTheme="minorHAnsi" w:hAnsiTheme="minorHAnsi"/>
        </w:rPr>
      </w:pPr>
      <w:r w:rsidRPr="00817585">
        <w:rPr>
          <w:rFonts w:asciiTheme="minorHAnsi" w:hAnsiTheme="minorHAnsi"/>
        </w:rPr>
        <w:t xml:space="preserve">Члан </w:t>
      </w:r>
      <w:r w:rsidRPr="00817585">
        <w:rPr>
          <w:rFonts w:asciiTheme="minorHAnsi" w:hAnsiTheme="minorHAnsi"/>
        </w:rPr>
        <w:fldChar w:fldCharType="begin"/>
      </w:r>
      <w:r w:rsidRPr="00817585">
        <w:rPr>
          <w:rFonts w:asciiTheme="minorHAnsi" w:hAnsiTheme="minorHAnsi"/>
        </w:rPr>
        <w:instrText xml:space="preserve"> AUTONUM  </w:instrText>
      </w:r>
      <w:r w:rsidRPr="00817585">
        <w:rPr>
          <w:rFonts w:asciiTheme="minorHAnsi" w:hAnsiTheme="minorHAnsi"/>
        </w:rPr>
        <w:fldChar w:fldCharType="end"/>
      </w:r>
    </w:p>
    <w:p w14:paraId="0A1606AD" w14:textId="77777777" w:rsidR="000519CF" w:rsidRPr="00817585" w:rsidRDefault="000519CF" w:rsidP="000519CF">
      <w:pPr>
        <w:spacing w:after="0" w:line="240" w:lineRule="auto"/>
        <w:ind w:firstLine="708"/>
        <w:jc w:val="both"/>
        <w:rPr>
          <w:rFonts w:cs="Times New Roman"/>
          <w:lang w:val="sr-Cyrl-RS"/>
        </w:rPr>
      </w:pPr>
      <w:r w:rsidRPr="00817585">
        <w:rPr>
          <w:rFonts w:cs="Times New Roman"/>
          <w:lang w:val="sr-Cyrl-RS"/>
        </w:rPr>
        <w:t xml:space="preserve">Утврђују се следеће </w:t>
      </w:r>
      <w:r w:rsidR="009F1A21" w:rsidRPr="00817585">
        <w:rPr>
          <w:rFonts w:cs="Times New Roman"/>
          <w:lang w:val="sr-Cyrl-RS"/>
        </w:rPr>
        <w:t>зоне (или зона) за које се прописује различит степен обавезности одржавања спољног изгледа зграда и забрана промене спољног изгледа зграда</w:t>
      </w:r>
      <w:r w:rsidRPr="00817585">
        <w:rPr>
          <w:rFonts w:cs="Times New Roman"/>
          <w:lang w:val="sr-Cyrl-RS"/>
        </w:rPr>
        <w:t xml:space="preserve"> на територији града/општине </w:t>
      </w:r>
      <w:r w:rsidR="000121A8" w:rsidRPr="00817585">
        <w:rPr>
          <w:rFonts w:cs="Times New Roman"/>
          <w:lang w:val="sr-Cyrl-RS"/>
        </w:rPr>
        <w:t>_____________:</w:t>
      </w:r>
    </w:p>
    <w:p w14:paraId="0A0AC6E9" w14:textId="77777777" w:rsidR="000519CF" w:rsidRPr="00817585" w:rsidRDefault="000519CF" w:rsidP="00985392">
      <w:pPr>
        <w:pStyle w:val="ListParagraph"/>
        <w:numPr>
          <w:ilvl w:val="0"/>
          <w:numId w:val="7"/>
        </w:numPr>
        <w:spacing w:after="0" w:line="240" w:lineRule="auto"/>
        <w:ind w:left="0" w:firstLine="699"/>
        <w:jc w:val="both"/>
        <w:rPr>
          <w:rFonts w:cs="Times New Roman"/>
          <w:lang w:val="sr-Cyrl-RS"/>
        </w:rPr>
      </w:pPr>
      <w:r w:rsidRPr="00817585">
        <w:rPr>
          <w:rFonts w:cs="Times New Roman"/>
          <w:lang w:val="sr-Cyrl-RS"/>
        </w:rPr>
        <w:t xml:space="preserve">зона </w:t>
      </w:r>
      <w:r w:rsidR="001542D2" w:rsidRPr="00817585">
        <w:rPr>
          <w:rFonts w:cs="Times New Roman"/>
          <w:lang w:val="sr-Cyrl-RS"/>
        </w:rPr>
        <w:t>Г</w:t>
      </w:r>
      <w:r w:rsidR="008E71B3" w:rsidRPr="00817585">
        <w:rPr>
          <w:rFonts w:cs="Times New Roman"/>
          <w:lang w:val="sr-Cyrl-RS"/>
        </w:rPr>
        <w:t xml:space="preserve"> – зона </w:t>
      </w:r>
      <w:r w:rsidRPr="00817585">
        <w:rPr>
          <w:rFonts w:cs="Times New Roman"/>
          <w:lang w:val="sr-Cyrl-RS"/>
        </w:rPr>
        <w:t>урбаног подручја седишта града/општине ~~~~ (насеља), утврђена границом плана генералне регулације („Сл. лист“,</w:t>
      </w:r>
      <w:r w:rsidR="006E3697" w:rsidRPr="00817585">
        <w:rPr>
          <w:rFonts w:cs="Times New Roman"/>
          <w:lang w:val="sr-Cyrl-RS"/>
        </w:rPr>
        <w:t xml:space="preserve"> града/општине____</w:t>
      </w:r>
      <w:r w:rsidRPr="00817585">
        <w:rPr>
          <w:rFonts w:cs="Times New Roman"/>
          <w:lang w:val="sr-Cyrl-RS"/>
        </w:rPr>
        <w:t xml:space="preserve"> бр. …); </w:t>
      </w:r>
    </w:p>
    <w:p w14:paraId="5A7D84A0" w14:textId="77777777" w:rsidR="000519CF" w:rsidRPr="00817585" w:rsidRDefault="000519CF" w:rsidP="00985392">
      <w:pPr>
        <w:pStyle w:val="ListParagraph"/>
        <w:numPr>
          <w:ilvl w:val="0"/>
          <w:numId w:val="7"/>
        </w:numPr>
        <w:spacing w:after="0" w:line="240" w:lineRule="auto"/>
        <w:ind w:left="0" w:firstLine="699"/>
        <w:jc w:val="both"/>
        <w:rPr>
          <w:rFonts w:cs="Times New Roman"/>
          <w:lang w:val="sr-Cyrl-RS"/>
        </w:rPr>
      </w:pPr>
      <w:r w:rsidRPr="00817585">
        <w:rPr>
          <w:rFonts w:cs="Times New Roman"/>
          <w:lang w:val="sr-Cyrl-RS"/>
        </w:rPr>
        <w:t xml:space="preserve">зона </w:t>
      </w:r>
      <w:r w:rsidR="001542D2" w:rsidRPr="00817585">
        <w:rPr>
          <w:rFonts w:cs="Times New Roman"/>
          <w:lang w:val="sr-Cyrl-RS"/>
        </w:rPr>
        <w:t>Д</w:t>
      </w:r>
      <w:r w:rsidR="008E71B3" w:rsidRPr="00817585">
        <w:rPr>
          <w:rFonts w:cs="Times New Roman"/>
          <w:lang w:val="sr-Cyrl-RS"/>
        </w:rPr>
        <w:t xml:space="preserve"> – зграде у заштићеној културно-историјској / амбијенталној целини</w:t>
      </w:r>
      <w:r w:rsidRPr="00817585">
        <w:rPr>
          <w:rFonts w:cs="Times New Roman"/>
          <w:lang w:val="sr-Cyrl-RS"/>
        </w:rPr>
        <w:t xml:space="preserve">; </w:t>
      </w:r>
    </w:p>
    <w:p w14:paraId="1C55DFDE" w14:textId="77777777" w:rsidR="000519CF" w:rsidRPr="00817585" w:rsidRDefault="008E71B3" w:rsidP="00985392">
      <w:pPr>
        <w:pStyle w:val="ListParagraph"/>
        <w:numPr>
          <w:ilvl w:val="0"/>
          <w:numId w:val="7"/>
        </w:numPr>
        <w:spacing w:after="0" w:line="240" w:lineRule="auto"/>
        <w:ind w:left="0" w:firstLine="699"/>
        <w:jc w:val="both"/>
        <w:rPr>
          <w:rFonts w:cs="Times New Roman"/>
          <w:lang w:val="sr-Cyrl-RS"/>
        </w:rPr>
      </w:pPr>
      <w:r w:rsidRPr="00817585">
        <w:rPr>
          <w:rFonts w:cs="Times New Roman"/>
          <w:lang w:val="sr-Cyrl-RS"/>
        </w:rPr>
        <w:t xml:space="preserve">зона </w:t>
      </w:r>
      <w:r w:rsidR="001542D2" w:rsidRPr="00817585">
        <w:rPr>
          <w:rFonts w:cs="Times New Roman"/>
          <w:lang w:val="sr-Cyrl-RS"/>
        </w:rPr>
        <w:t>Ђ</w:t>
      </w:r>
      <w:r w:rsidRPr="00817585">
        <w:rPr>
          <w:rFonts w:cs="Times New Roman"/>
          <w:lang w:val="sr-Cyrl-RS"/>
        </w:rPr>
        <w:t xml:space="preserve"> – зграде које су проглашене за културно добро</w:t>
      </w:r>
      <w:r w:rsidR="000519CF" w:rsidRPr="00817585">
        <w:rPr>
          <w:rFonts w:cs="Times New Roman"/>
          <w:lang w:val="sr-Cyrl-RS"/>
        </w:rPr>
        <w:t>.</w:t>
      </w:r>
    </w:p>
    <w:p w14:paraId="257A1726" w14:textId="77777777" w:rsidR="00F54F24" w:rsidRPr="00817585" w:rsidRDefault="00F54F24" w:rsidP="009C73C2">
      <w:pPr>
        <w:pStyle w:val="Heading7"/>
        <w:spacing w:before="240" w:beforeAutospacing="0" w:after="120" w:afterAutospacing="0" w:line="240" w:lineRule="auto"/>
        <w:rPr>
          <w:rFonts w:asciiTheme="minorHAnsi" w:hAnsiTheme="minorHAnsi"/>
        </w:rPr>
      </w:pPr>
      <w:r w:rsidRPr="00817585">
        <w:rPr>
          <w:rFonts w:asciiTheme="minorHAnsi" w:hAnsiTheme="minorHAnsi"/>
        </w:rPr>
        <w:t xml:space="preserve">Члан </w:t>
      </w:r>
      <w:r w:rsidRPr="00817585">
        <w:rPr>
          <w:rFonts w:asciiTheme="minorHAnsi" w:hAnsiTheme="minorHAnsi"/>
        </w:rPr>
        <w:fldChar w:fldCharType="begin"/>
      </w:r>
      <w:r w:rsidRPr="00817585">
        <w:rPr>
          <w:rFonts w:asciiTheme="minorHAnsi" w:hAnsiTheme="minorHAnsi"/>
        </w:rPr>
        <w:instrText xml:space="preserve"> AUTONUM  </w:instrText>
      </w:r>
      <w:r w:rsidRPr="00817585">
        <w:rPr>
          <w:rFonts w:asciiTheme="minorHAnsi" w:hAnsiTheme="minorHAnsi"/>
        </w:rPr>
        <w:fldChar w:fldCharType="end"/>
      </w:r>
    </w:p>
    <w:p w14:paraId="57D6DBEE" w14:textId="77777777" w:rsidR="00F54F24" w:rsidRPr="00817585" w:rsidRDefault="00F54F24" w:rsidP="005128D3">
      <w:pPr>
        <w:spacing w:after="0" w:line="240" w:lineRule="auto"/>
        <w:ind w:firstLine="708"/>
        <w:jc w:val="both"/>
        <w:rPr>
          <w:rFonts w:cs="Times New Roman"/>
          <w:lang w:val="sr-Cyrl-RS"/>
        </w:rPr>
      </w:pPr>
      <w:r w:rsidRPr="00817585">
        <w:rPr>
          <w:rFonts w:cs="Times New Roman"/>
          <w:lang w:val="sr-Cyrl-RS"/>
        </w:rPr>
        <w:t>У оквиру зон</w:t>
      </w:r>
      <w:r w:rsidR="008E71B3" w:rsidRPr="00817585">
        <w:rPr>
          <w:rFonts w:cs="Times New Roman"/>
          <w:lang w:val="sr-Cyrl-RS"/>
        </w:rPr>
        <w:t xml:space="preserve">а </w:t>
      </w:r>
      <w:r w:rsidR="001542D2" w:rsidRPr="00817585">
        <w:rPr>
          <w:rFonts w:cs="Times New Roman"/>
          <w:lang w:val="sr-Cyrl-RS"/>
        </w:rPr>
        <w:t>Г</w:t>
      </w:r>
      <w:r w:rsidR="008E71B3" w:rsidRPr="00817585">
        <w:rPr>
          <w:rFonts w:cs="Times New Roman"/>
          <w:lang w:val="sr-Cyrl-RS"/>
        </w:rPr>
        <w:t xml:space="preserve"> и </w:t>
      </w:r>
      <w:r w:rsidR="001542D2" w:rsidRPr="00817585">
        <w:rPr>
          <w:rFonts w:cs="Times New Roman"/>
          <w:lang w:val="sr-Cyrl-RS"/>
        </w:rPr>
        <w:t>Д</w:t>
      </w:r>
      <w:r w:rsidRPr="00817585">
        <w:rPr>
          <w:rFonts w:cs="Times New Roman"/>
          <w:lang w:val="sr-Cyrl-RS"/>
        </w:rPr>
        <w:t xml:space="preserve"> из члана </w:t>
      </w:r>
      <w:r w:rsidR="00E20E8B" w:rsidRPr="00817585">
        <w:rPr>
          <w:rFonts w:cs="Times New Roman"/>
          <w:lang w:val="sr-Cyrl-RS"/>
        </w:rPr>
        <w:t>7</w:t>
      </w:r>
      <w:r w:rsidR="005128D3" w:rsidRPr="00817585">
        <w:rPr>
          <w:rFonts w:cs="Times New Roman"/>
          <w:lang w:val="sr-Cyrl-RS"/>
        </w:rPr>
        <w:t>.</w:t>
      </w:r>
      <w:r w:rsidRPr="00817585">
        <w:rPr>
          <w:rFonts w:cs="Times New Roman"/>
          <w:lang w:val="sr-Cyrl-RS"/>
        </w:rPr>
        <w:t xml:space="preserve"> ове </w:t>
      </w:r>
      <w:r w:rsidR="006E3697" w:rsidRPr="00817585">
        <w:rPr>
          <w:rFonts w:cs="Times New Roman"/>
          <w:lang w:val="sr-Cyrl-RS"/>
        </w:rPr>
        <w:t>О</w:t>
      </w:r>
      <w:r w:rsidR="005128D3" w:rsidRPr="00817585">
        <w:rPr>
          <w:rFonts w:cs="Times New Roman"/>
          <w:lang w:val="sr-Cyrl-RS"/>
        </w:rPr>
        <w:t>длуке</w:t>
      </w:r>
      <w:r w:rsidRPr="00817585">
        <w:rPr>
          <w:rFonts w:cs="Times New Roman"/>
          <w:lang w:val="sr-Cyrl-RS"/>
        </w:rPr>
        <w:t xml:space="preserve"> утврђују се следећи блокови:</w:t>
      </w:r>
    </w:p>
    <w:p w14:paraId="68C00C1B" w14:textId="77777777" w:rsidR="00F54F24" w:rsidRPr="00817585" w:rsidRDefault="00F54F24" w:rsidP="00985392">
      <w:pPr>
        <w:pStyle w:val="ListParagraph"/>
        <w:numPr>
          <w:ilvl w:val="0"/>
          <w:numId w:val="9"/>
        </w:numPr>
        <w:spacing w:after="0" w:line="240" w:lineRule="auto"/>
        <w:ind w:left="0" w:firstLine="699"/>
        <w:jc w:val="both"/>
        <w:rPr>
          <w:rFonts w:cs="Times New Roman"/>
          <w:lang w:val="sr-Cyrl-RS"/>
        </w:rPr>
      </w:pPr>
      <w:r w:rsidRPr="00817585">
        <w:rPr>
          <w:rFonts w:cs="Times New Roman"/>
          <w:lang w:val="sr-Cyrl-RS"/>
        </w:rPr>
        <w:t xml:space="preserve">блок </w:t>
      </w:r>
      <w:r w:rsidR="001542D2" w:rsidRPr="00817585">
        <w:rPr>
          <w:rFonts w:cs="Times New Roman"/>
          <w:lang w:val="sr-Cyrl-RS"/>
        </w:rPr>
        <w:t>Г</w:t>
      </w:r>
      <w:r w:rsidR="00962ACB" w:rsidRPr="00817585">
        <w:rPr>
          <w:rFonts w:cs="Times New Roman"/>
          <w:lang w:val="sr-Cyrl-RS"/>
        </w:rPr>
        <w:t>1</w:t>
      </w:r>
      <w:r w:rsidR="005128D3" w:rsidRPr="00817585">
        <w:rPr>
          <w:rFonts w:cs="Times New Roman"/>
          <w:lang w:val="sr-Cyrl-RS"/>
        </w:rPr>
        <w:t xml:space="preserve"> – пешачка зона </w:t>
      </w:r>
      <w:r w:rsidR="009C73C2" w:rsidRPr="00817585">
        <w:rPr>
          <w:rFonts w:cs="Times New Roman"/>
          <w:lang w:val="sr-Cyrl-RS"/>
        </w:rPr>
        <w:t>оивичена улицама</w:t>
      </w:r>
      <w:r w:rsidR="005128D3" w:rsidRPr="00817585">
        <w:rPr>
          <w:rFonts w:cs="Times New Roman"/>
          <w:lang w:val="sr-Cyrl-RS"/>
        </w:rPr>
        <w:t xml:space="preserve"> …</w:t>
      </w:r>
      <w:r w:rsidR="000A5A2C" w:rsidRPr="00817585">
        <w:rPr>
          <w:rFonts w:cs="Times New Roman"/>
          <w:lang w:val="sr-Cyrl-RS"/>
        </w:rPr>
        <w:t xml:space="preserve"> </w:t>
      </w:r>
      <w:r w:rsidR="009C73C2" w:rsidRPr="00817585">
        <w:rPr>
          <w:rFonts w:cs="Times New Roman"/>
          <w:lang w:val="sr-Cyrl-RS"/>
        </w:rPr>
        <w:t>;</w:t>
      </w:r>
    </w:p>
    <w:p w14:paraId="2A9D4F10" w14:textId="77777777" w:rsidR="00F54F24" w:rsidRPr="00817585" w:rsidRDefault="00F54F24" w:rsidP="00985392">
      <w:pPr>
        <w:pStyle w:val="ListParagraph"/>
        <w:numPr>
          <w:ilvl w:val="0"/>
          <w:numId w:val="9"/>
        </w:numPr>
        <w:spacing w:after="0" w:line="240" w:lineRule="auto"/>
        <w:ind w:left="0" w:firstLine="699"/>
        <w:jc w:val="both"/>
        <w:rPr>
          <w:rFonts w:cs="Times New Roman"/>
          <w:lang w:val="sr-Cyrl-RS"/>
        </w:rPr>
      </w:pPr>
      <w:r w:rsidRPr="00817585">
        <w:rPr>
          <w:rFonts w:cs="Times New Roman"/>
          <w:lang w:val="sr-Cyrl-RS"/>
        </w:rPr>
        <w:t xml:space="preserve">блок </w:t>
      </w:r>
      <w:r w:rsidR="001542D2" w:rsidRPr="00817585">
        <w:rPr>
          <w:rFonts w:cs="Times New Roman"/>
          <w:lang w:val="sr-Cyrl-RS"/>
        </w:rPr>
        <w:t>Д</w:t>
      </w:r>
      <w:r w:rsidR="00962ACB" w:rsidRPr="00817585">
        <w:rPr>
          <w:rFonts w:cs="Times New Roman"/>
          <w:lang w:val="sr-Cyrl-RS"/>
        </w:rPr>
        <w:t>1</w:t>
      </w:r>
      <w:r w:rsidRPr="00817585">
        <w:rPr>
          <w:rFonts w:cs="Times New Roman"/>
          <w:lang w:val="sr-Cyrl-RS"/>
        </w:rPr>
        <w:t xml:space="preserve"> – трговачка улица</w:t>
      </w:r>
      <w:r w:rsidR="005128D3" w:rsidRPr="00817585">
        <w:rPr>
          <w:rFonts w:cs="Times New Roman"/>
          <w:lang w:val="sr-Cyrl-RS"/>
        </w:rPr>
        <w:t xml:space="preserve"> …</w:t>
      </w:r>
      <w:r w:rsidR="009C73C2" w:rsidRPr="00817585">
        <w:rPr>
          <w:rFonts w:cs="Times New Roman"/>
          <w:lang w:val="sr-Cyrl-RS"/>
        </w:rPr>
        <w:t xml:space="preserve"> ;</w:t>
      </w:r>
    </w:p>
    <w:p w14:paraId="6FEED7D3" w14:textId="77777777" w:rsidR="00F54F24" w:rsidRPr="00817585" w:rsidRDefault="00F54F24" w:rsidP="00985392">
      <w:pPr>
        <w:pStyle w:val="ListParagraph"/>
        <w:numPr>
          <w:ilvl w:val="0"/>
          <w:numId w:val="9"/>
        </w:numPr>
        <w:spacing w:after="0" w:line="240" w:lineRule="auto"/>
        <w:ind w:left="0" w:firstLine="699"/>
        <w:jc w:val="both"/>
        <w:rPr>
          <w:rFonts w:cs="Times New Roman"/>
          <w:lang w:val="sr-Cyrl-RS"/>
        </w:rPr>
      </w:pPr>
      <w:r w:rsidRPr="00817585">
        <w:rPr>
          <w:rFonts w:cs="Times New Roman"/>
          <w:lang w:val="sr-Cyrl-RS"/>
        </w:rPr>
        <w:t xml:space="preserve">блок </w:t>
      </w:r>
      <w:r w:rsidR="001542D2" w:rsidRPr="00817585">
        <w:rPr>
          <w:rFonts w:cs="Times New Roman"/>
          <w:lang w:val="sr-Cyrl-RS"/>
        </w:rPr>
        <w:t>Д2</w:t>
      </w:r>
      <w:r w:rsidRPr="00817585">
        <w:rPr>
          <w:rFonts w:cs="Times New Roman"/>
          <w:lang w:val="sr-Cyrl-RS"/>
        </w:rPr>
        <w:t xml:space="preserve"> – спомен комплекс </w:t>
      </w:r>
      <w:r w:rsidR="005128D3" w:rsidRPr="00817585">
        <w:rPr>
          <w:rFonts w:cs="Times New Roman"/>
          <w:lang w:val="sr-Cyrl-RS"/>
        </w:rPr>
        <w:t xml:space="preserve">~~~ </w:t>
      </w:r>
      <w:r w:rsidRPr="00817585">
        <w:rPr>
          <w:rFonts w:cs="Times New Roman"/>
          <w:lang w:val="sr-Cyrl-RS"/>
        </w:rPr>
        <w:t>и околне улице</w:t>
      </w:r>
      <w:r w:rsidR="005128D3" w:rsidRPr="00817585">
        <w:rPr>
          <w:rFonts w:cs="Times New Roman"/>
          <w:lang w:val="sr-Cyrl-RS"/>
        </w:rPr>
        <w:t xml:space="preserve"> </w:t>
      </w:r>
      <w:r w:rsidRPr="00817585">
        <w:rPr>
          <w:rFonts w:cs="Times New Roman"/>
          <w:lang w:val="sr-Cyrl-RS"/>
        </w:rPr>
        <w:t>...</w:t>
      </w:r>
      <w:r w:rsidR="009C73C2" w:rsidRPr="00817585">
        <w:rPr>
          <w:rFonts w:cs="Times New Roman"/>
          <w:lang w:val="sr-Cyrl-RS"/>
        </w:rPr>
        <w:t xml:space="preserve"> ;</w:t>
      </w:r>
    </w:p>
    <w:p w14:paraId="38DAB0A4" w14:textId="08E466B5" w:rsidR="00F54F24" w:rsidRPr="00817585" w:rsidRDefault="00F54F24" w:rsidP="005128D3">
      <w:pPr>
        <w:spacing w:after="0" w:line="240" w:lineRule="auto"/>
        <w:ind w:firstLine="708"/>
        <w:jc w:val="both"/>
        <w:rPr>
          <w:rFonts w:cs="Times New Roman"/>
          <w:lang w:val="sr-Cyrl-RS"/>
        </w:rPr>
      </w:pPr>
      <w:r w:rsidRPr="00817585">
        <w:rPr>
          <w:rFonts w:cs="Times New Roman"/>
          <w:lang w:val="sr-Cyrl-RS"/>
        </w:rPr>
        <w:t xml:space="preserve">У блоковима </w:t>
      </w:r>
      <w:r w:rsidR="001542D2" w:rsidRPr="00817585">
        <w:rPr>
          <w:rFonts w:cs="Times New Roman"/>
          <w:lang w:val="sr-Cyrl-RS"/>
        </w:rPr>
        <w:t>Г</w:t>
      </w:r>
      <w:r w:rsidR="00962ACB" w:rsidRPr="00817585">
        <w:rPr>
          <w:rFonts w:cs="Times New Roman"/>
          <w:lang w:val="sr-Cyrl-RS"/>
        </w:rPr>
        <w:t>1</w:t>
      </w:r>
      <w:r w:rsidRPr="00817585">
        <w:rPr>
          <w:rFonts w:cs="Times New Roman"/>
          <w:lang w:val="sr-Cyrl-RS"/>
        </w:rPr>
        <w:t xml:space="preserve">, </w:t>
      </w:r>
      <w:r w:rsidR="001542D2" w:rsidRPr="00817585">
        <w:rPr>
          <w:rFonts w:cs="Times New Roman"/>
          <w:lang w:val="sr-Cyrl-RS"/>
        </w:rPr>
        <w:t>Д</w:t>
      </w:r>
      <w:r w:rsidR="00962ACB" w:rsidRPr="00817585">
        <w:rPr>
          <w:rFonts w:cs="Times New Roman"/>
          <w:lang w:val="sr-Cyrl-RS"/>
        </w:rPr>
        <w:t>1</w:t>
      </w:r>
      <w:r w:rsidR="005128D3" w:rsidRPr="00817585">
        <w:rPr>
          <w:rFonts w:cs="Times New Roman"/>
          <w:lang w:val="sr-Cyrl-RS"/>
        </w:rPr>
        <w:t xml:space="preserve"> и </w:t>
      </w:r>
      <w:r w:rsidR="001542D2" w:rsidRPr="00817585">
        <w:rPr>
          <w:rFonts w:cs="Times New Roman"/>
          <w:lang w:val="sr-Cyrl-RS"/>
        </w:rPr>
        <w:t>Д</w:t>
      </w:r>
      <w:r w:rsidR="00962ACB" w:rsidRPr="00817585">
        <w:rPr>
          <w:rFonts w:cs="Times New Roman"/>
          <w:lang w:val="sr-Cyrl-RS"/>
        </w:rPr>
        <w:t>2</w:t>
      </w:r>
      <w:r w:rsidRPr="00817585">
        <w:rPr>
          <w:rFonts w:cs="Times New Roman"/>
          <w:lang w:val="sr-Cyrl-RS"/>
        </w:rPr>
        <w:t xml:space="preserve"> описаним у </w:t>
      </w:r>
      <w:r w:rsidR="006412E1" w:rsidRPr="00817585">
        <w:rPr>
          <w:rFonts w:cs="Times New Roman"/>
          <w:lang w:val="sr-Cyrl-RS"/>
        </w:rPr>
        <w:t>ставу 1. овог члана</w:t>
      </w:r>
      <w:r w:rsidRPr="00817585">
        <w:rPr>
          <w:rFonts w:cs="Times New Roman"/>
          <w:lang w:val="sr-Cyrl-RS"/>
        </w:rPr>
        <w:t>, забрањено је вршити п</w:t>
      </w:r>
      <w:r w:rsidR="005128D3" w:rsidRPr="00817585">
        <w:rPr>
          <w:rFonts w:cs="Times New Roman"/>
          <w:lang w:val="sr-Cyrl-RS"/>
        </w:rPr>
        <w:t xml:space="preserve">ромену спољног изгледа зграда, односно промену изгледа </w:t>
      </w:r>
      <w:r w:rsidRPr="00817585">
        <w:rPr>
          <w:rFonts w:cs="Times New Roman"/>
          <w:lang w:val="sr-Cyrl-RS"/>
        </w:rPr>
        <w:t>уличних фасада, постављање</w:t>
      </w:r>
      <w:r w:rsidR="005128D3" w:rsidRPr="00817585">
        <w:rPr>
          <w:rFonts w:cs="Times New Roman"/>
          <w:lang w:val="sr-Cyrl-RS"/>
        </w:rPr>
        <w:t xml:space="preserve"> клима уређаја, застакљивање балкона, постављање</w:t>
      </w:r>
      <w:r w:rsidRPr="00817585">
        <w:rPr>
          <w:rFonts w:cs="Times New Roman"/>
          <w:lang w:val="sr-Cyrl-RS"/>
        </w:rPr>
        <w:t xml:space="preserve"> светл</w:t>
      </w:r>
      <w:r w:rsidR="009F670C" w:rsidRPr="00817585">
        <w:rPr>
          <w:rFonts w:cs="Times New Roman"/>
          <w:lang w:val="sr-Cyrl-RS"/>
        </w:rPr>
        <w:t>е</w:t>
      </w:r>
      <w:r w:rsidRPr="00817585">
        <w:rPr>
          <w:rFonts w:cs="Times New Roman"/>
          <w:lang w:val="sr-Cyrl-RS"/>
        </w:rPr>
        <w:t xml:space="preserve">ћих реклама и сл. </w:t>
      </w:r>
    </w:p>
    <w:p w14:paraId="38B74823" w14:textId="77777777" w:rsidR="00F54F24" w:rsidRPr="00817585" w:rsidRDefault="00F54F24" w:rsidP="00F54F24">
      <w:pPr>
        <w:spacing w:after="0" w:line="240" w:lineRule="auto"/>
        <w:ind w:firstLine="708"/>
        <w:jc w:val="both"/>
        <w:rPr>
          <w:rFonts w:cs="Times New Roman"/>
          <w:lang w:val="sr-Cyrl-RS"/>
        </w:rPr>
      </w:pPr>
      <w:r w:rsidRPr="00817585">
        <w:rPr>
          <w:rFonts w:cs="Times New Roman"/>
          <w:lang w:val="sr-Cyrl-RS"/>
        </w:rPr>
        <w:t xml:space="preserve">У блоковима </w:t>
      </w:r>
      <w:r w:rsidR="001542D2" w:rsidRPr="00817585">
        <w:rPr>
          <w:rFonts w:cs="Times New Roman"/>
          <w:lang w:val="sr-Cyrl-RS"/>
        </w:rPr>
        <w:t>Г1, Д1 и Д2</w:t>
      </w:r>
      <w:r w:rsidRPr="00817585">
        <w:rPr>
          <w:rFonts w:cs="Times New Roman"/>
          <w:lang w:val="sr-Cyrl-RS"/>
        </w:rPr>
        <w:t xml:space="preserve"> </w:t>
      </w:r>
      <w:r w:rsidR="005128D3" w:rsidRPr="00817585">
        <w:rPr>
          <w:rFonts w:cs="Times New Roman"/>
          <w:lang w:val="sr-Cyrl-RS"/>
        </w:rPr>
        <w:t xml:space="preserve">прописује се обавезно </w:t>
      </w:r>
      <w:r w:rsidRPr="00817585">
        <w:rPr>
          <w:rFonts w:cs="Times New Roman"/>
          <w:lang w:val="sr-Cyrl-RS"/>
        </w:rPr>
        <w:t>одржава</w:t>
      </w:r>
      <w:r w:rsidR="005128D3" w:rsidRPr="00817585">
        <w:rPr>
          <w:rFonts w:cs="Times New Roman"/>
          <w:lang w:val="sr-Cyrl-RS"/>
        </w:rPr>
        <w:t>ње</w:t>
      </w:r>
      <w:r w:rsidRPr="00817585">
        <w:rPr>
          <w:rFonts w:cs="Times New Roman"/>
          <w:lang w:val="sr-Cyrl-RS"/>
        </w:rPr>
        <w:t xml:space="preserve"> спољн</w:t>
      </w:r>
      <w:r w:rsidR="005128D3" w:rsidRPr="00817585">
        <w:rPr>
          <w:rFonts w:cs="Times New Roman"/>
          <w:lang w:val="sr-Cyrl-RS"/>
        </w:rPr>
        <w:t>ог</w:t>
      </w:r>
      <w:r w:rsidRPr="00817585">
        <w:rPr>
          <w:rFonts w:cs="Times New Roman"/>
          <w:lang w:val="sr-Cyrl-RS"/>
        </w:rPr>
        <w:t xml:space="preserve"> изглед</w:t>
      </w:r>
      <w:r w:rsidR="005128D3" w:rsidRPr="00817585">
        <w:rPr>
          <w:rFonts w:cs="Times New Roman"/>
          <w:lang w:val="sr-Cyrl-RS"/>
        </w:rPr>
        <w:t>а</w:t>
      </w:r>
      <w:r w:rsidRPr="00817585">
        <w:rPr>
          <w:rFonts w:cs="Times New Roman"/>
          <w:lang w:val="sr-Cyrl-RS"/>
        </w:rPr>
        <w:t xml:space="preserve"> фасаде </w:t>
      </w:r>
      <w:r w:rsidR="00FD5075" w:rsidRPr="00817585">
        <w:rPr>
          <w:rFonts w:cs="Times New Roman"/>
          <w:lang w:val="sr-Cyrl-RS"/>
        </w:rPr>
        <w:t xml:space="preserve">зграде </w:t>
      </w:r>
      <w:r w:rsidRPr="00817585">
        <w:rPr>
          <w:rFonts w:cs="Times New Roman"/>
          <w:lang w:val="sr-Cyrl-RS"/>
        </w:rPr>
        <w:t xml:space="preserve">(текуће </w:t>
      </w:r>
      <w:r w:rsidR="005128D3" w:rsidRPr="00817585">
        <w:rPr>
          <w:rFonts w:cs="Times New Roman"/>
          <w:lang w:val="sr-Cyrl-RS"/>
        </w:rPr>
        <w:t xml:space="preserve">и инвестиционо </w:t>
      </w:r>
      <w:r w:rsidRPr="00817585">
        <w:rPr>
          <w:rFonts w:cs="Times New Roman"/>
          <w:lang w:val="sr-Cyrl-RS"/>
        </w:rPr>
        <w:t>одржавање, уклањање графита</w:t>
      </w:r>
      <w:r w:rsidR="005128D3" w:rsidRPr="00817585">
        <w:rPr>
          <w:rFonts w:cs="Times New Roman"/>
          <w:lang w:val="sr-Cyrl-RS"/>
        </w:rPr>
        <w:t xml:space="preserve"> и др.</w:t>
      </w:r>
      <w:r w:rsidRPr="00817585">
        <w:rPr>
          <w:rFonts w:cs="Times New Roman"/>
          <w:lang w:val="sr-Cyrl-RS"/>
        </w:rPr>
        <w:t>).</w:t>
      </w:r>
    </w:p>
    <w:p w14:paraId="6A574845" w14:textId="77777777" w:rsidR="00F54F24" w:rsidRPr="00817585" w:rsidRDefault="003502D1" w:rsidP="000519CF">
      <w:pPr>
        <w:spacing w:after="0" w:line="240" w:lineRule="auto"/>
        <w:ind w:firstLine="708"/>
        <w:jc w:val="both"/>
        <w:rPr>
          <w:rFonts w:cs="Times New Roman"/>
          <w:lang w:val="sr-Cyrl-RS"/>
        </w:rPr>
      </w:pPr>
      <w:r w:rsidRPr="00817585">
        <w:rPr>
          <w:rFonts w:cs="Times New Roman"/>
          <w:lang w:val="sr-Cyrl-RS"/>
        </w:rPr>
        <w:lastRenderedPageBreak/>
        <w:t>Радови</w:t>
      </w:r>
      <w:r w:rsidR="008A6047" w:rsidRPr="00817585">
        <w:rPr>
          <w:rFonts w:cs="Times New Roman"/>
          <w:lang w:val="sr-Cyrl-RS"/>
        </w:rPr>
        <w:t xml:space="preserve"> на одржавању спољн</w:t>
      </w:r>
      <w:r w:rsidRPr="00817585">
        <w:rPr>
          <w:rFonts w:cs="Times New Roman"/>
          <w:lang w:val="sr-Cyrl-RS"/>
        </w:rPr>
        <w:t>о</w:t>
      </w:r>
      <w:r w:rsidR="008A6047" w:rsidRPr="00817585">
        <w:rPr>
          <w:rFonts w:cs="Times New Roman"/>
          <w:lang w:val="sr-Cyrl-RS"/>
        </w:rPr>
        <w:t>г изгледа зград</w:t>
      </w:r>
      <w:r w:rsidRPr="00817585">
        <w:rPr>
          <w:rFonts w:cs="Times New Roman"/>
          <w:lang w:val="sr-Cyrl-RS"/>
        </w:rPr>
        <w:t xml:space="preserve">а које су проглашене за културно добро, а налазе се </w:t>
      </w:r>
      <w:r w:rsidR="008A6047" w:rsidRPr="00817585">
        <w:rPr>
          <w:rFonts w:cs="Times New Roman"/>
          <w:lang w:val="sr-Cyrl-RS"/>
        </w:rPr>
        <w:t xml:space="preserve">у зонама и блоковима утврђеним овом </w:t>
      </w:r>
      <w:r w:rsidR="006E3697" w:rsidRPr="00817585">
        <w:rPr>
          <w:rFonts w:cs="Times New Roman"/>
          <w:lang w:val="sr-Cyrl-RS"/>
        </w:rPr>
        <w:t>О</w:t>
      </w:r>
      <w:r w:rsidR="008A6047" w:rsidRPr="00817585">
        <w:rPr>
          <w:rFonts w:cs="Times New Roman"/>
          <w:lang w:val="sr-Cyrl-RS"/>
        </w:rPr>
        <w:t xml:space="preserve">длуком, </w:t>
      </w:r>
      <w:r w:rsidRPr="00817585">
        <w:rPr>
          <w:rFonts w:cs="Times New Roman"/>
          <w:lang w:val="sr-Cyrl-RS"/>
        </w:rPr>
        <w:t xml:space="preserve">изводе се у складу са </w:t>
      </w:r>
      <w:r w:rsidR="00F37878" w:rsidRPr="00817585">
        <w:rPr>
          <w:rFonts w:cs="Times New Roman"/>
          <w:lang w:val="sr-Cyrl-RS"/>
        </w:rPr>
        <w:t>актима</w:t>
      </w:r>
      <w:r w:rsidRPr="00817585">
        <w:rPr>
          <w:rFonts w:cs="Times New Roman"/>
          <w:lang w:val="sr-Cyrl-RS"/>
        </w:rPr>
        <w:t xml:space="preserve"> којима се утврђују услови заштите споменика културе.</w:t>
      </w:r>
    </w:p>
    <w:p w14:paraId="317C6BF0" w14:textId="77777777" w:rsidR="009C73C2" w:rsidRPr="00817585" w:rsidRDefault="00F54F24" w:rsidP="00F71C81">
      <w:pPr>
        <w:pStyle w:val="Heading7"/>
        <w:spacing w:before="240" w:beforeAutospacing="0" w:after="120" w:afterAutospacing="0" w:line="240" w:lineRule="auto"/>
        <w:rPr>
          <w:rFonts w:asciiTheme="minorHAnsi" w:hAnsiTheme="minorHAnsi"/>
        </w:rPr>
      </w:pPr>
      <w:r w:rsidRPr="00817585">
        <w:rPr>
          <w:rFonts w:asciiTheme="minorHAnsi" w:hAnsiTheme="minorHAnsi"/>
        </w:rPr>
        <w:t xml:space="preserve">Члан </w:t>
      </w:r>
      <w:r w:rsidRPr="00817585">
        <w:rPr>
          <w:rFonts w:asciiTheme="minorHAnsi" w:hAnsiTheme="minorHAnsi"/>
        </w:rPr>
        <w:fldChar w:fldCharType="begin"/>
      </w:r>
      <w:r w:rsidRPr="00817585">
        <w:rPr>
          <w:rFonts w:asciiTheme="minorHAnsi" w:hAnsiTheme="minorHAnsi"/>
        </w:rPr>
        <w:instrText xml:space="preserve"> AUTONUM  </w:instrText>
      </w:r>
      <w:r w:rsidRPr="00817585">
        <w:rPr>
          <w:rFonts w:asciiTheme="minorHAnsi" w:hAnsiTheme="minorHAnsi"/>
        </w:rPr>
        <w:fldChar w:fldCharType="end"/>
      </w:r>
    </w:p>
    <w:p w14:paraId="446EF128" w14:textId="1E973F3A" w:rsidR="00791DF6" w:rsidRPr="00817585" w:rsidRDefault="00791DF6" w:rsidP="00791DF6">
      <w:pPr>
        <w:spacing w:after="0" w:line="240" w:lineRule="auto"/>
        <w:ind w:firstLine="708"/>
        <w:jc w:val="both"/>
        <w:rPr>
          <w:rFonts w:cs="Times New Roman"/>
          <w:lang w:val="sr-Cyrl-RS"/>
        </w:rPr>
      </w:pPr>
      <w:r w:rsidRPr="00817585">
        <w:rPr>
          <w:rFonts w:cs="Times New Roman"/>
          <w:lang w:val="sr-Cyrl-RS"/>
        </w:rPr>
        <w:t>Уколико лица из члана 3. став 1. ове Одлуке, за зграде које се налазе у зонама за које је прописана обавеза инвестиционог одржавања зграда и унапређења својстава зграда ради остваривања јавног интереса, не предузму обавезне активности, општина/град</w:t>
      </w:r>
      <w:r w:rsidR="00E103A2">
        <w:rPr>
          <w:rFonts w:cs="Times New Roman"/>
        </w:rPr>
        <w:t xml:space="preserve"> </w:t>
      </w:r>
      <w:r w:rsidRPr="00817585">
        <w:rPr>
          <w:rFonts w:cs="Times New Roman"/>
          <w:lang w:val="sr-Cyrl-RS"/>
        </w:rPr>
        <w:t xml:space="preserve"> _______________ преузима обавезу предузимања тих активности, а на терет наведених лица.</w:t>
      </w:r>
    </w:p>
    <w:p w14:paraId="0609E3A5" w14:textId="77777777" w:rsidR="00791DF6" w:rsidRPr="00817585" w:rsidRDefault="00791DF6" w:rsidP="00791DF6">
      <w:pPr>
        <w:rPr>
          <w:lang w:val="sr-Cyrl-RS"/>
        </w:rPr>
      </w:pPr>
    </w:p>
    <w:p w14:paraId="1D309D16" w14:textId="60343139" w:rsidR="00021D21" w:rsidRPr="00817585" w:rsidRDefault="00021D21" w:rsidP="00021D21">
      <w:pPr>
        <w:pStyle w:val="Heading7"/>
        <w:spacing w:before="240" w:beforeAutospacing="0" w:after="120" w:afterAutospacing="0" w:line="240" w:lineRule="auto"/>
        <w:rPr>
          <w:rFonts w:asciiTheme="minorHAnsi" w:hAnsiTheme="minorHAnsi"/>
        </w:rPr>
      </w:pPr>
      <w:r w:rsidRPr="00817585">
        <w:rPr>
          <w:rFonts w:asciiTheme="minorHAnsi" w:hAnsiTheme="minorHAnsi"/>
        </w:rPr>
        <w:t xml:space="preserve">Члан </w:t>
      </w:r>
      <w:r w:rsidRPr="00817585">
        <w:rPr>
          <w:rFonts w:asciiTheme="minorHAnsi" w:hAnsiTheme="minorHAnsi"/>
        </w:rPr>
        <w:fldChar w:fldCharType="begin"/>
      </w:r>
      <w:r w:rsidRPr="00817585">
        <w:rPr>
          <w:rFonts w:asciiTheme="minorHAnsi" w:hAnsiTheme="minorHAnsi"/>
        </w:rPr>
        <w:instrText xml:space="preserve"> AUTONUM  </w:instrText>
      </w:r>
      <w:r w:rsidRPr="00817585">
        <w:rPr>
          <w:rFonts w:asciiTheme="minorHAnsi" w:hAnsiTheme="minorHAnsi"/>
        </w:rPr>
        <w:fldChar w:fldCharType="end"/>
      </w:r>
    </w:p>
    <w:p w14:paraId="16871DC5" w14:textId="48445067" w:rsidR="000533A0" w:rsidRPr="00817585" w:rsidRDefault="000533A0" w:rsidP="000533A0">
      <w:pPr>
        <w:spacing w:after="0" w:line="240" w:lineRule="auto"/>
        <w:ind w:firstLine="708"/>
        <w:jc w:val="both"/>
        <w:rPr>
          <w:rFonts w:cs="Times New Roman"/>
          <w:lang w:val="sr-Cyrl-RS"/>
        </w:rPr>
      </w:pPr>
      <w:r w:rsidRPr="00817585">
        <w:rPr>
          <w:lang w:val="sr-Latn-CS"/>
        </w:rPr>
        <w:tab/>
      </w:r>
      <w:r w:rsidRPr="00817585">
        <w:rPr>
          <w:lang w:val="sr-Cyrl-RS"/>
        </w:rPr>
        <w:t>Скупштине стамбених заједница регистрованих на  територији општине/града __________  дужне су да ускладе годишње програме одржавања зграде са одредбама ове Одлуке у року од 30 дана од ступања на снагу ове Одлуке.</w:t>
      </w:r>
    </w:p>
    <w:p w14:paraId="4A167523" w14:textId="77777777" w:rsidR="000533A0" w:rsidRPr="00817585" w:rsidRDefault="000533A0" w:rsidP="000533A0">
      <w:pPr>
        <w:rPr>
          <w:lang w:val="sr-Cyrl-RS"/>
        </w:rPr>
      </w:pPr>
    </w:p>
    <w:p w14:paraId="4D5141BB" w14:textId="72809664" w:rsidR="000533A0" w:rsidRPr="00817585" w:rsidRDefault="000533A0" w:rsidP="000533A0">
      <w:pPr>
        <w:jc w:val="center"/>
        <w:rPr>
          <w:lang w:val="sr-Cyrl-RS"/>
        </w:rPr>
      </w:pPr>
      <w:r w:rsidRPr="00817585">
        <w:rPr>
          <w:lang w:val="sr-Cyrl-RS"/>
        </w:rPr>
        <w:t>Члан 11.</w:t>
      </w:r>
    </w:p>
    <w:p w14:paraId="68AC5EB6" w14:textId="2A3A2EB3" w:rsidR="00242844" w:rsidRPr="00817585" w:rsidRDefault="00242844" w:rsidP="00242844">
      <w:pPr>
        <w:spacing w:after="0" w:line="240" w:lineRule="auto"/>
        <w:ind w:firstLine="708"/>
        <w:jc w:val="both"/>
        <w:rPr>
          <w:rFonts w:cs="Times New Roman"/>
          <w:lang w:val="sr-Cyrl-RS"/>
        </w:rPr>
      </w:pPr>
      <w:r w:rsidRPr="00817585">
        <w:rPr>
          <w:rFonts w:cs="Times New Roman"/>
          <w:lang w:val="sr-Cyrl-RS"/>
        </w:rPr>
        <w:t xml:space="preserve">Ова </w:t>
      </w:r>
      <w:r w:rsidR="00E103A2">
        <w:rPr>
          <w:rFonts w:cs="Times New Roman"/>
          <w:lang w:val="sr-Cyrl-RS"/>
        </w:rPr>
        <w:t>О</w:t>
      </w:r>
      <w:r w:rsidRPr="00817585">
        <w:rPr>
          <w:rFonts w:cs="Times New Roman"/>
          <w:lang w:val="sr-Cyrl-RS"/>
        </w:rPr>
        <w:t>длука ступа на снагу осмог дана од дана објављивања у „Службеном листу Града/Општине ~~~ “.</w:t>
      </w:r>
    </w:p>
    <w:p w14:paraId="02570658" w14:textId="77777777" w:rsidR="00B61A8C" w:rsidRPr="00817585" w:rsidRDefault="00B61A8C" w:rsidP="00242844">
      <w:pPr>
        <w:spacing w:after="0" w:line="240" w:lineRule="auto"/>
        <w:ind w:firstLine="708"/>
        <w:jc w:val="both"/>
        <w:rPr>
          <w:rFonts w:cs="Times New Roman"/>
          <w:lang w:val="sr-Cyrl-RS"/>
        </w:rPr>
      </w:pPr>
    </w:p>
    <w:p w14:paraId="5CA280F2" w14:textId="77777777" w:rsidR="00B61A8C" w:rsidRPr="00817585" w:rsidRDefault="00B61A8C" w:rsidP="00242844">
      <w:pPr>
        <w:spacing w:after="0" w:line="240" w:lineRule="auto"/>
        <w:ind w:firstLine="708"/>
        <w:jc w:val="both"/>
        <w:rPr>
          <w:rFonts w:cs="Times New Roman"/>
          <w:lang w:val="sr-Cyrl-RS"/>
        </w:rPr>
      </w:pPr>
    </w:p>
    <w:p w14:paraId="6139B833" w14:textId="77777777" w:rsidR="00B61A8C" w:rsidRPr="00817585" w:rsidRDefault="00B61A8C" w:rsidP="00242844">
      <w:pPr>
        <w:spacing w:after="0" w:line="240" w:lineRule="auto"/>
        <w:ind w:firstLine="708"/>
        <w:jc w:val="both"/>
        <w:rPr>
          <w:rFonts w:cs="Times New Roman"/>
          <w:lang w:val="sr-Cyrl-CS"/>
        </w:rPr>
      </w:pPr>
    </w:p>
    <w:p w14:paraId="6CDA29D6" w14:textId="77777777" w:rsidR="001A6D05" w:rsidRPr="007B30D5" w:rsidRDefault="001A6D05" w:rsidP="001A6D05">
      <w:pPr>
        <w:pStyle w:val="NoSpacing"/>
        <w:spacing w:after="120"/>
        <w:jc w:val="both"/>
        <w:rPr>
          <w:rFonts w:ascii="Tahoma" w:hAnsi="Tahoma" w:cs="Tahoma"/>
          <w:bCs/>
          <w:sz w:val="20"/>
          <w:szCs w:val="20"/>
          <w:lang w:val="sr-Cyrl-RS"/>
        </w:rPr>
      </w:pPr>
      <w:r w:rsidRPr="007B30D5">
        <w:rPr>
          <w:rFonts w:ascii="Tahoma" w:hAnsi="Tahoma" w:cs="Tahoma"/>
          <w:bCs/>
          <w:sz w:val="20"/>
          <w:szCs w:val="20"/>
          <w:lang w:val="sr-Cyrl-RS"/>
        </w:rPr>
        <w:t>Број: ~~~~~~~~</w:t>
      </w:r>
    </w:p>
    <w:p w14:paraId="0883D77A" w14:textId="77777777" w:rsidR="001A6D05" w:rsidRPr="007B30D5" w:rsidRDefault="001A6D05" w:rsidP="001A6D05">
      <w:pPr>
        <w:pStyle w:val="NoSpacing"/>
        <w:spacing w:after="120"/>
        <w:jc w:val="both"/>
        <w:rPr>
          <w:rFonts w:ascii="Tahoma" w:hAnsi="Tahoma" w:cs="Tahoma"/>
          <w:bCs/>
          <w:sz w:val="20"/>
          <w:szCs w:val="20"/>
          <w:lang w:val="sr-Cyrl-RS"/>
        </w:rPr>
      </w:pPr>
      <w:r w:rsidRPr="007B30D5">
        <w:rPr>
          <w:rFonts w:ascii="Tahoma" w:hAnsi="Tahoma" w:cs="Tahoma"/>
          <w:bCs/>
          <w:sz w:val="20"/>
          <w:szCs w:val="20"/>
          <w:lang w:val="sr-Cyrl-RS"/>
        </w:rPr>
        <w:t>Дана: ~~~~~~~~</w:t>
      </w:r>
    </w:p>
    <w:p w14:paraId="44EE29FA" w14:textId="77777777" w:rsidR="001A6D05" w:rsidRPr="007B30D5" w:rsidRDefault="001A6D05" w:rsidP="001A6D05">
      <w:pPr>
        <w:pStyle w:val="NoSpacing"/>
        <w:rPr>
          <w:rFonts w:ascii="Tahoma" w:hAnsi="Tahoma" w:cs="Tahoma"/>
          <w:bCs/>
          <w:sz w:val="20"/>
          <w:szCs w:val="20"/>
          <w:lang w:val="sr-Cyrl-RS"/>
        </w:rPr>
      </w:pPr>
    </w:p>
    <w:p w14:paraId="7FCD40AC" w14:textId="47D99107" w:rsidR="001A6D05" w:rsidRDefault="001A6D05" w:rsidP="001A6D05">
      <w:pPr>
        <w:pStyle w:val="NoSpacing"/>
        <w:ind w:left="6120" w:firstLine="510"/>
        <w:rPr>
          <w:rFonts w:ascii="Tahoma" w:hAnsi="Tahoma" w:cs="Tahoma"/>
          <w:bCs/>
          <w:sz w:val="20"/>
          <w:szCs w:val="20"/>
          <w:lang w:val="sr-Cyrl-RS"/>
        </w:rPr>
      </w:pPr>
      <w:r>
        <w:rPr>
          <w:rFonts w:ascii="Tahoma" w:hAnsi="Tahoma" w:cs="Tahoma"/>
          <w:bCs/>
          <w:sz w:val="20"/>
          <w:szCs w:val="20"/>
          <w:lang w:val="sr-Cyrl-RS"/>
        </w:rPr>
        <w:t xml:space="preserve">  </w:t>
      </w:r>
      <w:r w:rsidRPr="007B30D5">
        <w:rPr>
          <w:rFonts w:ascii="Tahoma" w:hAnsi="Tahoma" w:cs="Tahoma"/>
          <w:bCs/>
          <w:sz w:val="20"/>
          <w:szCs w:val="20"/>
          <w:lang w:val="sr-Cyrl-RS"/>
        </w:rPr>
        <w:t>Председник скупштине</w:t>
      </w:r>
    </w:p>
    <w:p w14:paraId="57174191" w14:textId="323B3D95" w:rsidR="001A6D05" w:rsidRDefault="001A6D05" w:rsidP="001A6D05">
      <w:pPr>
        <w:pStyle w:val="NoSpacing"/>
        <w:ind w:left="6120" w:firstLine="510"/>
        <w:rPr>
          <w:rFonts w:ascii="Tahoma" w:hAnsi="Tahoma" w:cs="Tahoma"/>
          <w:bCs/>
          <w:sz w:val="20"/>
          <w:szCs w:val="20"/>
          <w:lang w:val="sr-Cyrl-RS"/>
        </w:rPr>
      </w:pPr>
    </w:p>
    <w:p w14:paraId="25B64031" w14:textId="4EAA1486" w:rsidR="001A6D05" w:rsidRPr="007B30D5" w:rsidRDefault="001A6D05" w:rsidP="001A6D05">
      <w:pPr>
        <w:pStyle w:val="NoSpacing"/>
        <w:ind w:left="6120" w:firstLine="510"/>
        <w:rPr>
          <w:rFonts w:ascii="Tahoma" w:hAnsi="Tahoma" w:cs="Tahoma"/>
          <w:bCs/>
          <w:sz w:val="20"/>
          <w:szCs w:val="20"/>
          <w:lang w:val="sr-Cyrl-RS"/>
        </w:rPr>
      </w:pPr>
      <w:r>
        <w:rPr>
          <w:rFonts w:ascii="Tahoma" w:hAnsi="Tahoma" w:cs="Tahoma"/>
          <w:bCs/>
          <w:sz w:val="20"/>
          <w:szCs w:val="20"/>
          <w:lang w:val="sr-Cyrl-RS"/>
        </w:rPr>
        <w:t>______________________</w:t>
      </w:r>
    </w:p>
    <w:p w14:paraId="37BA498E" w14:textId="1F980D2C" w:rsidR="00242844" w:rsidRPr="00817585" w:rsidRDefault="00242844" w:rsidP="004C5B72">
      <w:pPr>
        <w:spacing w:after="0" w:line="240" w:lineRule="auto"/>
        <w:ind w:firstLine="708"/>
        <w:rPr>
          <w:rFonts w:cs="Times New Roman"/>
          <w:lang w:val="sr-Cyrl-RS"/>
        </w:rPr>
      </w:pPr>
    </w:p>
    <w:p w14:paraId="273E1E16" w14:textId="009D8DEB" w:rsidR="008F503E" w:rsidRDefault="008F503E" w:rsidP="004C5B72">
      <w:pPr>
        <w:spacing w:after="0" w:line="240" w:lineRule="auto"/>
        <w:ind w:firstLine="708"/>
        <w:rPr>
          <w:rFonts w:cs="Times New Roman"/>
          <w:lang w:val="sr-Cyrl-RS"/>
        </w:rPr>
      </w:pPr>
    </w:p>
    <w:p w14:paraId="375A11B7" w14:textId="15666CCE" w:rsidR="001A6D05" w:rsidRDefault="001A6D05" w:rsidP="004C5B72">
      <w:pPr>
        <w:spacing w:after="0" w:line="240" w:lineRule="auto"/>
        <w:ind w:firstLine="708"/>
        <w:rPr>
          <w:rFonts w:cs="Times New Roman"/>
          <w:lang w:val="sr-Cyrl-RS"/>
        </w:rPr>
      </w:pPr>
    </w:p>
    <w:p w14:paraId="1568D92E" w14:textId="726071FB" w:rsidR="001A6D05" w:rsidRDefault="001A6D05" w:rsidP="004C5B72">
      <w:pPr>
        <w:spacing w:after="0" w:line="240" w:lineRule="auto"/>
        <w:ind w:firstLine="708"/>
        <w:rPr>
          <w:rFonts w:cs="Times New Roman"/>
          <w:lang w:val="sr-Cyrl-RS"/>
        </w:rPr>
      </w:pPr>
    </w:p>
    <w:p w14:paraId="790193D4" w14:textId="4C9130B7" w:rsidR="001A6D05" w:rsidRPr="009840E7" w:rsidRDefault="001A6D05" w:rsidP="004C5B72">
      <w:pPr>
        <w:spacing w:after="0" w:line="240" w:lineRule="auto"/>
        <w:ind w:firstLine="708"/>
        <w:rPr>
          <w:rFonts w:cs="Times New Roman"/>
          <w:u w:val="single"/>
          <w:lang w:val="sr-Cyrl-RS"/>
        </w:rPr>
      </w:pPr>
    </w:p>
    <w:p w14:paraId="7906AA54" w14:textId="0FC14E28" w:rsidR="001A6D05" w:rsidRPr="009840E7" w:rsidRDefault="001A6D05" w:rsidP="004C5B72">
      <w:pPr>
        <w:spacing w:after="0" w:line="240" w:lineRule="auto"/>
        <w:ind w:firstLine="708"/>
        <w:rPr>
          <w:rFonts w:cs="Times New Roman"/>
          <w:u w:val="single"/>
          <w:lang w:val="sr-Cyrl-RS"/>
        </w:rPr>
      </w:pPr>
    </w:p>
    <w:p w14:paraId="05E00EE7" w14:textId="29AF79E7" w:rsidR="001A6D05" w:rsidRPr="009840E7" w:rsidRDefault="009840E7" w:rsidP="009840E7">
      <w:pPr>
        <w:spacing w:after="0" w:line="240" w:lineRule="auto"/>
        <w:ind w:firstLine="708"/>
        <w:jc w:val="both"/>
        <w:rPr>
          <w:rFonts w:cs="Times New Roman"/>
          <w:b/>
          <w:u w:val="single"/>
          <w:lang w:val="sr-Cyrl-CS"/>
        </w:rPr>
      </w:pPr>
      <w:r w:rsidRPr="009840E7">
        <w:rPr>
          <w:rFonts w:cs="Times New Roman"/>
          <w:b/>
          <w:i/>
          <w:u w:val="single"/>
          <w:lang w:val="sr-Cyrl-CS"/>
        </w:rPr>
        <w:t>НАПОМЕНА:</w:t>
      </w:r>
      <w:r w:rsidRPr="009840E7">
        <w:rPr>
          <w:rFonts w:cs="Times New Roman"/>
          <w:b/>
          <w:u w:val="single"/>
          <w:lang w:val="sr-Cyrl-CS"/>
        </w:rPr>
        <w:t xml:space="preserve"> Ово</w:t>
      </w:r>
      <w:r>
        <w:rPr>
          <w:rFonts w:cs="Times New Roman"/>
          <w:b/>
          <w:u w:val="single"/>
          <w:lang w:val="sr-Cyrl-CS"/>
        </w:rPr>
        <w:t>м</w:t>
      </w:r>
      <w:bookmarkStart w:id="0" w:name="_GoBack"/>
      <w:bookmarkEnd w:id="0"/>
      <w:r w:rsidRPr="009840E7">
        <w:rPr>
          <w:rFonts w:cs="Times New Roman"/>
          <w:b/>
          <w:u w:val="single"/>
          <w:lang w:val="sr-Cyrl-CS"/>
        </w:rPr>
        <w:t xml:space="preserve"> одлуком се може прописати и период за који се прописује обавезност одржавања зграда за утврђене урбанистичке зоке или блокове.</w:t>
      </w:r>
    </w:p>
    <w:p w14:paraId="7D705E62" w14:textId="5AE1C65E" w:rsidR="001A6D05" w:rsidRDefault="001A6D05" w:rsidP="004C5B72">
      <w:pPr>
        <w:spacing w:after="0" w:line="240" w:lineRule="auto"/>
        <w:ind w:firstLine="708"/>
        <w:rPr>
          <w:rFonts w:cs="Times New Roman"/>
          <w:lang w:val="sr-Cyrl-RS"/>
        </w:rPr>
      </w:pPr>
    </w:p>
    <w:p w14:paraId="2283EC3A" w14:textId="3A0A2C03" w:rsidR="001A6D05" w:rsidRDefault="001A6D05" w:rsidP="004C5B72">
      <w:pPr>
        <w:spacing w:after="0" w:line="240" w:lineRule="auto"/>
        <w:ind w:firstLine="708"/>
        <w:rPr>
          <w:rFonts w:cs="Times New Roman"/>
          <w:lang w:val="sr-Cyrl-RS"/>
        </w:rPr>
      </w:pPr>
    </w:p>
    <w:p w14:paraId="334738BF" w14:textId="4E58C011" w:rsidR="001A6D05" w:rsidRDefault="001A6D05" w:rsidP="004C5B72">
      <w:pPr>
        <w:spacing w:after="0" w:line="240" w:lineRule="auto"/>
        <w:ind w:firstLine="708"/>
        <w:rPr>
          <w:rFonts w:cs="Times New Roman"/>
          <w:lang w:val="sr-Cyrl-RS"/>
        </w:rPr>
      </w:pPr>
    </w:p>
    <w:p w14:paraId="3DCD2D5C" w14:textId="0351EC74" w:rsidR="001A6D05" w:rsidRDefault="001A6D05" w:rsidP="004C5B72">
      <w:pPr>
        <w:spacing w:after="0" w:line="240" w:lineRule="auto"/>
        <w:ind w:firstLine="708"/>
        <w:rPr>
          <w:rFonts w:cs="Times New Roman"/>
          <w:lang w:val="sr-Cyrl-RS"/>
        </w:rPr>
      </w:pPr>
    </w:p>
    <w:p w14:paraId="78E8E34C" w14:textId="1964CD8E" w:rsidR="001A6D05" w:rsidRDefault="001A6D05" w:rsidP="004C5B72">
      <w:pPr>
        <w:spacing w:after="0" w:line="240" w:lineRule="auto"/>
        <w:ind w:firstLine="708"/>
        <w:rPr>
          <w:rFonts w:cs="Times New Roman"/>
          <w:lang w:val="sr-Cyrl-RS"/>
        </w:rPr>
      </w:pPr>
    </w:p>
    <w:p w14:paraId="4B2E7D34" w14:textId="51860BB5" w:rsidR="001A6D05" w:rsidRDefault="001A6D05" w:rsidP="004C5B72">
      <w:pPr>
        <w:spacing w:after="0" w:line="240" w:lineRule="auto"/>
        <w:ind w:firstLine="708"/>
        <w:rPr>
          <w:rFonts w:cs="Times New Roman"/>
          <w:lang w:val="sr-Cyrl-RS"/>
        </w:rPr>
      </w:pPr>
    </w:p>
    <w:p w14:paraId="1E7BF419" w14:textId="145038A7" w:rsidR="001A6D05" w:rsidRDefault="001A6D05" w:rsidP="004C5B72">
      <w:pPr>
        <w:spacing w:after="0" w:line="240" w:lineRule="auto"/>
        <w:ind w:firstLine="708"/>
        <w:rPr>
          <w:rFonts w:cs="Times New Roman"/>
          <w:lang w:val="sr-Cyrl-RS"/>
        </w:rPr>
      </w:pPr>
    </w:p>
    <w:p w14:paraId="649A22C7" w14:textId="08350A68" w:rsidR="001A6D05" w:rsidRDefault="001A6D05" w:rsidP="004C5B72">
      <w:pPr>
        <w:spacing w:after="0" w:line="240" w:lineRule="auto"/>
        <w:ind w:firstLine="708"/>
        <w:rPr>
          <w:rFonts w:cs="Times New Roman"/>
          <w:lang w:val="sr-Cyrl-RS"/>
        </w:rPr>
      </w:pPr>
    </w:p>
    <w:p w14:paraId="75DCF0A6" w14:textId="38090B56" w:rsidR="001A6D05" w:rsidRDefault="001A6D05" w:rsidP="004C5B72">
      <w:pPr>
        <w:spacing w:after="0" w:line="240" w:lineRule="auto"/>
        <w:ind w:firstLine="708"/>
        <w:rPr>
          <w:rFonts w:cs="Times New Roman"/>
          <w:lang w:val="sr-Cyrl-RS"/>
        </w:rPr>
      </w:pPr>
    </w:p>
    <w:p w14:paraId="4E04C5F9" w14:textId="282BB23B" w:rsidR="001A6D05" w:rsidRDefault="001A6D05" w:rsidP="004C5B72">
      <w:pPr>
        <w:spacing w:after="0" w:line="240" w:lineRule="auto"/>
        <w:ind w:firstLine="708"/>
        <w:rPr>
          <w:rFonts w:cs="Times New Roman"/>
          <w:lang w:val="sr-Cyrl-RS"/>
        </w:rPr>
      </w:pPr>
    </w:p>
    <w:p w14:paraId="2F6153EE" w14:textId="43DDAAC7" w:rsidR="001A6D05" w:rsidRDefault="001A6D05" w:rsidP="004C5B72">
      <w:pPr>
        <w:spacing w:after="0" w:line="240" w:lineRule="auto"/>
        <w:ind w:firstLine="708"/>
        <w:rPr>
          <w:rFonts w:cs="Times New Roman"/>
          <w:lang w:val="sr-Cyrl-RS"/>
        </w:rPr>
      </w:pPr>
    </w:p>
    <w:p w14:paraId="29ED5B8D" w14:textId="11DE0019" w:rsidR="001A6D05" w:rsidRDefault="001A6D05" w:rsidP="004C5B72">
      <w:pPr>
        <w:spacing w:after="0" w:line="240" w:lineRule="auto"/>
        <w:ind w:firstLine="708"/>
        <w:rPr>
          <w:rFonts w:cs="Times New Roman"/>
          <w:lang w:val="sr-Cyrl-RS"/>
        </w:rPr>
      </w:pPr>
    </w:p>
    <w:p w14:paraId="7BEA42F1" w14:textId="55B1F7C0" w:rsidR="001A6D05" w:rsidRPr="00817585" w:rsidRDefault="001A6D05" w:rsidP="009840E7">
      <w:pPr>
        <w:spacing w:after="0" w:line="240" w:lineRule="auto"/>
        <w:rPr>
          <w:rFonts w:cs="Times New Roman"/>
          <w:lang w:val="sr-Cyrl-RS"/>
        </w:rPr>
      </w:pPr>
    </w:p>
    <w:p w14:paraId="76EDD1DC" w14:textId="5198E3CF" w:rsidR="00800985" w:rsidRPr="009840E7" w:rsidRDefault="00800985" w:rsidP="00800985">
      <w:pPr>
        <w:spacing w:after="0" w:line="240" w:lineRule="auto"/>
        <w:jc w:val="center"/>
        <w:rPr>
          <w:rFonts w:cs="Times New Roman"/>
          <w:b/>
          <w:lang w:val="sr-Cyrl-RS"/>
        </w:rPr>
      </w:pPr>
      <w:r w:rsidRPr="009840E7">
        <w:rPr>
          <w:rFonts w:cs="Times New Roman"/>
          <w:b/>
          <w:lang w:val="sr-Cyrl-RS"/>
        </w:rPr>
        <w:lastRenderedPageBreak/>
        <w:t>ОБРАЗЛОЖЕЊЕ</w:t>
      </w:r>
    </w:p>
    <w:p w14:paraId="716854B0" w14:textId="4A85D1A2" w:rsidR="00800985" w:rsidRPr="00817585" w:rsidRDefault="00800985" w:rsidP="00800985">
      <w:pPr>
        <w:spacing w:after="0" w:line="240" w:lineRule="auto"/>
        <w:jc w:val="center"/>
        <w:rPr>
          <w:rFonts w:cs="Times New Roman"/>
          <w:lang w:val="sr-Cyrl-RS"/>
        </w:rPr>
      </w:pPr>
    </w:p>
    <w:p w14:paraId="0AC80AB2" w14:textId="1E7A1E8A" w:rsidR="00800985" w:rsidRPr="00817585" w:rsidRDefault="00800985" w:rsidP="00ED71B5">
      <w:pPr>
        <w:spacing w:after="0" w:line="240" w:lineRule="auto"/>
        <w:jc w:val="both"/>
        <w:rPr>
          <w:rFonts w:cs="Times New Roman"/>
          <w:lang w:val="sr-Cyrl-RS"/>
        </w:rPr>
      </w:pPr>
      <w:r w:rsidRPr="00817585">
        <w:rPr>
          <w:rFonts w:cs="Times New Roman"/>
          <w:lang w:val="sr-Cyrl-RS"/>
        </w:rPr>
        <w:t>У сврху превентивних активности јединице локалне с</w:t>
      </w:r>
      <w:r w:rsidR="006773CB" w:rsidRPr="00817585">
        <w:rPr>
          <w:rFonts w:cs="Times New Roman"/>
          <w:lang w:val="sr-Cyrl-RS"/>
        </w:rPr>
        <w:t>ам</w:t>
      </w:r>
      <w:r w:rsidRPr="00817585">
        <w:rPr>
          <w:rFonts w:cs="Times New Roman"/>
          <w:lang w:val="sr-Cyrl-RS"/>
        </w:rPr>
        <w:t xml:space="preserve">оуправе на процени стања грађевинског фонда и потенцијалних опасности које би могле да доведу до настанка штетних </w:t>
      </w:r>
      <w:r w:rsidR="00A669F8" w:rsidRPr="00817585">
        <w:rPr>
          <w:rFonts w:cs="Times New Roman"/>
          <w:lang w:val="sr-Cyrl-RS"/>
        </w:rPr>
        <w:t>последица по живот или здравље људи, животну средину привреду или имовину веће вредности, а</w:t>
      </w:r>
      <w:r w:rsidR="006773CB" w:rsidRPr="00817585">
        <w:rPr>
          <w:rFonts w:cs="Times New Roman"/>
          <w:lang w:val="sr-Cyrl-RS"/>
        </w:rPr>
        <w:t xml:space="preserve"> </w:t>
      </w:r>
      <w:r w:rsidR="00A669F8" w:rsidRPr="00817585">
        <w:rPr>
          <w:rFonts w:cs="Times New Roman"/>
          <w:lang w:val="sr-Cyrl-RS"/>
        </w:rPr>
        <w:t>у сврху остваривања јавног интереса у области одржавања зграда, Законом је дата могућност локалној самоуправи да одлуком може утврдити урбанистичке зоне или блокове за које се прописује обавеза извршења активности на одржавању зграда (инвестиционо одржавање и унапређење својстава зграда), као и могућност да одлуком пропише обавезу одржавања спољног изгледа зграде (фасаде</w:t>
      </w:r>
      <w:r w:rsidR="000533A0" w:rsidRPr="00817585">
        <w:rPr>
          <w:rFonts w:cs="Times New Roman"/>
          <w:lang w:val="sr-Cyrl-RS"/>
        </w:rPr>
        <w:t xml:space="preserve"> </w:t>
      </w:r>
      <w:r w:rsidR="00A669F8" w:rsidRPr="00817585">
        <w:rPr>
          <w:rFonts w:cs="Times New Roman"/>
          <w:lang w:val="sr-Cyrl-RS"/>
        </w:rPr>
        <w:t xml:space="preserve"> и забрану промене спољног изгледа (забрана постављања клима уређаја на видљивом делу зграде и сл)</w:t>
      </w:r>
      <w:r w:rsidR="000533A0" w:rsidRPr="00817585">
        <w:rPr>
          <w:rFonts w:cs="Times New Roman"/>
          <w:lang w:val="sr-Cyrl-RS"/>
        </w:rPr>
        <w:t>,</w:t>
      </w:r>
      <w:r w:rsidR="00A669F8" w:rsidRPr="00817585">
        <w:rPr>
          <w:rFonts w:cs="Times New Roman"/>
          <w:lang w:val="sr-Cyrl-RS"/>
        </w:rPr>
        <w:t xml:space="preserve"> уз прописивање различитих степена обавезности одржавања спољног изгледа зграде, у зависности од урбанистичке зоне или блока у ком се зграда налази</w:t>
      </w:r>
      <w:r w:rsidR="006773CB" w:rsidRPr="00817585">
        <w:rPr>
          <w:rFonts w:cs="Times New Roman"/>
          <w:lang w:val="sr-Cyrl-RS"/>
        </w:rPr>
        <w:t>.</w:t>
      </w:r>
    </w:p>
    <w:p w14:paraId="4DF24450" w14:textId="62338308" w:rsidR="006773CB" w:rsidRPr="00817585" w:rsidRDefault="006773CB" w:rsidP="00ED71B5">
      <w:pPr>
        <w:spacing w:after="0" w:line="240" w:lineRule="auto"/>
        <w:jc w:val="both"/>
        <w:rPr>
          <w:rFonts w:cs="Times New Roman"/>
          <w:lang w:val="sr-Cyrl-RS"/>
        </w:rPr>
      </w:pPr>
    </w:p>
    <w:p w14:paraId="6D36BF2B" w14:textId="450C66A3" w:rsidR="006773CB" w:rsidRPr="00817585" w:rsidRDefault="006773CB" w:rsidP="00ED71B5">
      <w:pPr>
        <w:spacing w:after="0" w:line="240" w:lineRule="auto"/>
        <w:jc w:val="both"/>
        <w:rPr>
          <w:rFonts w:cs="Times New Roman"/>
          <w:lang w:val="sr-Cyrl-RS"/>
        </w:rPr>
      </w:pPr>
      <w:r w:rsidRPr="00817585">
        <w:rPr>
          <w:rFonts w:cs="Times New Roman"/>
          <w:lang w:val="sr-Cyrl-RS"/>
        </w:rPr>
        <w:t xml:space="preserve">Овим моделом </w:t>
      </w:r>
      <w:r w:rsidR="00E103A2">
        <w:rPr>
          <w:rFonts w:cs="Times New Roman"/>
          <w:lang w:val="sr-Cyrl-RS"/>
        </w:rPr>
        <w:t>О</w:t>
      </w:r>
      <w:r w:rsidRPr="00817585">
        <w:rPr>
          <w:rFonts w:cs="Times New Roman"/>
          <w:lang w:val="sr-Cyrl-RS"/>
        </w:rPr>
        <w:t>длуке предвиђено је утврђивање две врсте урбанистичких зона о блокова:</w:t>
      </w:r>
    </w:p>
    <w:p w14:paraId="46C958E0" w14:textId="2E6F5D6B" w:rsidR="006773CB" w:rsidRPr="00817585" w:rsidRDefault="006773CB" w:rsidP="006773CB">
      <w:pPr>
        <w:pStyle w:val="ListParagraph"/>
        <w:numPr>
          <w:ilvl w:val="0"/>
          <w:numId w:val="12"/>
        </w:numPr>
        <w:spacing w:after="0" w:line="240" w:lineRule="auto"/>
        <w:jc w:val="both"/>
        <w:rPr>
          <w:rFonts w:cs="Times New Roman"/>
          <w:lang w:val="sr-Cyrl-RS"/>
        </w:rPr>
      </w:pPr>
      <w:r w:rsidRPr="00817585">
        <w:rPr>
          <w:rFonts w:cs="Times New Roman"/>
          <w:lang w:val="sr-Cyrl-RS"/>
        </w:rPr>
        <w:t>урбанистичке зоне и блокови за које се прописује обавеза извршења активности одржавања (члан 5 и 6 Одлуке)</w:t>
      </w:r>
    </w:p>
    <w:p w14:paraId="015FAF76" w14:textId="448BA9DF" w:rsidR="006773CB" w:rsidRPr="00817585" w:rsidRDefault="006773CB" w:rsidP="006773CB">
      <w:pPr>
        <w:pStyle w:val="ListParagraph"/>
        <w:numPr>
          <w:ilvl w:val="0"/>
          <w:numId w:val="12"/>
        </w:numPr>
        <w:spacing w:after="0" w:line="240" w:lineRule="auto"/>
        <w:jc w:val="both"/>
        <w:rPr>
          <w:rFonts w:cs="Times New Roman"/>
          <w:lang w:val="sr-Cyrl-RS"/>
        </w:rPr>
      </w:pPr>
      <w:r w:rsidRPr="00817585">
        <w:rPr>
          <w:rFonts w:cs="Times New Roman"/>
          <w:lang w:val="sr-Cyrl-RS"/>
        </w:rPr>
        <w:t>урбанистичке зоне и блокови са обавезн</w:t>
      </w:r>
      <w:r w:rsidR="00817585" w:rsidRPr="00817585">
        <w:rPr>
          <w:rFonts w:cs="Times New Roman"/>
          <w:lang w:val="sr-Cyrl-RS"/>
        </w:rPr>
        <w:t>ом одржавања спољног изгледа зграде (члан 7 и 8 Одлуке).</w:t>
      </w:r>
    </w:p>
    <w:p w14:paraId="0A12BC56" w14:textId="1A3F8558" w:rsidR="00ED71B5" w:rsidRPr="00817585" w:rsidRDefault="00ED71B5" w:rsidP="00ED71B5">
      <w:pPr>
        <w:spacing w:after="0" w:line="240" w:lineRule="auto"/>
        <w:jc w:val="both"/>
        <w:rPr>
          <w:rFonts w:cs="Times New Roman"/>
          <w:lang w:val="sr-Cyrl-RS"/>
        </w:rPr>
      </w:pPr>
    </w:p>
    <w:p w14:paraId="0D8A89F1" w14:textId="59EB6586" w:rsidR="00817585" w:rsidRPr="00817585" w:rsidRDefault="00817585" w:rsidP="00817585">
      <w:pPr>
        <w:spacing w:after="0" w:line="240" w:lineRule="auto"/>
        <w:jc w:val="center"/>
        <w:rPr>
          <w:rFonts w:cs="Times New Roman"/>
          <w:b/>
          <w:lang w:val="sr-Cyrl-RS"/>
        </w:rPr>
      </w:pPr>
      <w:r w:rsidRPr="00817585">
        <w:rPr>
          <w:rFonts w:cs="Times New Roman"/>
          <w:b/>
          <w:lang w:val="sr-Cyrl-RS"/>
        </w:rPr>
        <w:t>Зоне обавезног инвестиционог одржавања</w:t>
      </w:r>
    </w:p>
    <w:p w14:paraId="36A2BB3E" w14:textId="77777777" w:rsidR="00817585" w:rsidRPr="00817585" w:rsidRDefault="00817585" w:rsidP="00817585">
      <w:pPr>
        <w:spacing w:after="0" w:line="240" w:lineRule="auto"/>
        <w:jc w:val="center"/>
        <w:rPr>
          <w:rFonts w:cs="Times New Roman"/>
          <w:b/>
          <w:lang w:val="sr-Cyrl-RS"/>
        </w:rPr>
      </w:pPr>
    </w:p>
    <w:p w14:paraId="36204E9B" w14:textId="0957EF78" w:rsidR="00A669F8" w:rsidRPr="00817585" w:rsidRDefault="00A669F8" w:rsidP="00E103A2">
      <w:pPr>
        <w:spacing w:after="0" w:line="240" w:lineRule="auto"/>
        <w:jc w:val="both"/>
        <w:rPr>
          <w:rFonts w:cs="Times New Roman"/>
          <w:lang w:val="sr-Cyrl-RS"/>
        </w:rPr>
      </w:pPr>
      <w:r w:rsidRPr="00817585">
        <w:rPr>
          <w:rFonts w:cs="Times New Roman"/>
          <w:lang w:val="sr-Cyrl-RS"/>
        </w:rPr>
        <w:t>Зоне (или зона) за које се пропису</w:t>
      </w:r>
      <w:r w:rsidR="006773CB" w:rsidRPr="00817585">
        <w:rPr>
          <w:rFonts w:cs="Times New Roman"/>
          <w:lang w:val="sr-Cyrl-RS"/>
        </w:rPr>
        <w:t>ј</w:t>
      </w:r>
      <w:r w:rsidRPr="00817585">
        <w:rPr>
          <w:rFonts w:cs="Times New Roman"/>
          <w:lang w:val="sr-Cyrl-RS"/>
        </w:rPr>
        <w:t>е обавеза инвестиционог одржавања зграда и унапређењ</w:t>
      </w:r>
      <w:r w:rsidR="006773CB" w:rsidRPr="00817585">
        <w:rPr>
          <w:rFonts w:cs="Times New Roman"/>
          <w:lang w:val="sr-Cyrl-RS"/>
        </w:rPr>
        <w:t>а</w:t>
      </w:r>
      <w:r w:rsidRPr="00817585">
        <w:rPr>
          <w:rFonts w:cs="Times New Roman"/>
          <w:lang w:val="sr-Cyrl-RS"/>
        </w:rPr>
        <w:t xml:space="preserve"> својстава зграде ради остваривања јавног интереса у циљу спречавања штетних последица утврђ</w:t>
      </w:r>
      <w:r w:rsidR="00ED71B5" w:rsidRPr="00817585">
        <w:rPr>
          <w:rFonts w:cs="Times New Roman"/>
          <w:lang w:val="sr-Cyrl-RS"/>
        </w:rPr>
        <w:t>ују се на основу следећих критеријума:</w:t>
      </w:r>
    </w:p>
    <w:p w14:paraId="7C928F7E" w14:textId="5D2943D5" w:rsidR="00ED71B5" w:rsidRPr="00817585" w:rsidRDefault="00ED71B5" w:rsidP="00E103A2">
      <w:pPr>
        <w:pStyle w:val="ListParagraph"/>
        <w:numPr>
          <w:ilvl w:val="0"/>
          <w:numId w:val="11"/>
        </w:numPr>
        <w:spacing w:after="0" w:line="240" w:lineRule="auto"/>
        <w:jc w:val="both"/>
        <w:rPr>
          <w:rFonts w:cs="Times New Roman"/>
          <w:lang w:val="sr-Cyrl-RS"/>
        </w:rPr>
      </w:pPr>
      <w:r w:rsidRPr="00817585">
        <w:rPr>
          <w:rFonts w:cs="Times New Roman"/>
          <w:lang w:val="sr-Cyrl-RS"/>
        </w:rPr>
        <w:t>густина насељености (урбанистичка зона са већом густином насељености, као што су ужи градски центар, зоне вишепородичног становања и сл)</w:t>
      </w:r>
    </w:p>
    <w:p w14:paraId="131C35B2" w14:textId="69511B60" w:rsidR="00ED71B5" w:rsidRPr="00817585" w:rsidRDefault="00ED71B5" w:rsidP="00E103A2">
      <w:pPr>
        <w:pStyle w:val="ListParagraph"/>
        <w:numPr>
          <w:ilvl w:val="0"/>
          <w:numId w:val="11"/>
        </w:numPr>
        <w:spacing w:after="0" w:line="240" w:lineRule="auto"/>
        <w:jc w:val="both"/>
        <w:rPr>
          <w:rFonts w:cs="Times New Roman"/>
          <w:lang w:val="sr-Cyrl-RS"/>
        </w:rPr>
      </w:pPr>
      <w:r w:rsidRPr="00817585">
        <w:rPr>
          <w:rFonts w:cs="Times New Roman"/>
          <w:lang w:val="sr-Cyrl-RS"/>
        </w:rPr>
        <w:t>фреквентност корисника простора (урбанистичка зона са већом фреквентношћу корисника простора, као што су ужи градски центар, урбано подручје, зоне у којима су објекти изграђени на регулационој линији и сл).</w:t>
      </w:r>
    </w:p>
    <w:p w14:paraId="67942AE2" w14:textId="77777777" w:rsidR="00ED71B5" w:rsidRPr="00817585" w:rsidRDefault="00ED71B5" w:rsidP="00E103A2">
      <w:pPr>
        <w:spacing w:after="0" w:line="240" w:lineRule="auto"/>
        <w:jc w:val="both"/>
        <w:rPr>
          <w:rFonts w:cs="Times New Roman"/>
          <w:lang w:val="sr-Cyrl-RS"/>
        </w:rPr>
      </w:pPr>
    </w:p>
    <w:p w14:paraId="013D8923" w14:textId="6A464FDF" w:rsidR="00ED71B5" w:rsidRPr="00817585" w:rsidRDefault="00ED71B5" w:rsidP="00E103A2">
      <w:pPr>
        <w:spacing w:after="0" w:line="240" w:lineRule="auto"/>
        <w:jc w:val="both"/>
        <w:rPr>
          <w:rFonts w:cs="Times New Roman"/>
          <w:lang w:val="sr-Cyrl-RS"/>
        </w:rPr>
      </w:pPr>
      <w:r w:rsidRPr="00817585">
        <w:rPr>
          <w:rFonts w:cs="Times New Roman"/>
          <w:lang w:val="sr-Cyrl-RS"/>
        </w:rPr>
        <w:t>Оваквом применом критеријума у градском насељу (насељеном месту), у зависности од величине, могу се издвојити једна или више урбанистичких зона, и оне могу, али не морају бити просторно повезане. У зависности од процене стања грађевинског фонда, зграде од којих прети опасност за настанак штетних последица по људе, животну средину и имовину могу се наћи у једној или више зона.</w:t>
      </w:r>
      <w:r w:rsidR="006773CB" w:rsidRPr="00817585">
        <w:rPr>
          <w:rFonts w:cs="Times New Roman"/>
          <w:lang w:val="sr-Cyrl-RS"/>
        </w:rPr>
        <w:t xml:space="preserve">  </w:t>
      </w:r>
      <w:r w:rsidRPr="00817585">
        <w:rPr>
          <w:rFonts w:cs="Times New Roman"/>
          <w:lang w:val="sr-Cyrl-RS"/>
        </w:rPr>
        <w:t>У оквиру урбанистичких зона могу се утврдити блокови (један или више блокова) који представљају уже целине са посебним карактеристикама. Зоне и блокови могу се представити графички, у ком случају је графички приказ саставни део Одлуке.</w:t>
      </w:r>
    </w:p>
    <w:p w14:paraId="267320FD" w14:textId="29C550DE" w:rsidR="006773CB" w:rsidRPr="00817585" w:rsidRDefault="006773CB" w:rsidP="00E103A2">
      <w:pPr>
        <w:spacing w:after="0" w:line="240" w:lineRule="auto"/>
        <w:jc w:val="both"/>
        <w:rPr>
          <w:rFonts w:cs="Times New Roman"/>
          <w:lang w:val="sr-Cyrl-RS"/>
        </w:rPr>
      </w:pPr>
    </w:p>
    <w:p w14:paraId="11BC2F04" w14:textId="4D000054" w:rsidR="006773CB" w:rsidRPr="00817585" w:rsidRDefault="006773CB" w:rsidP="00E103A2">
      <w:pPr>
        <w:spacing w:after="0" w:line="240" w:lineRule="auto"/>
        <w:jc w:val="both"/>
        <w:rPr>
          <w:rFonts w:cs="Times New Roman"/>
          <w:lang w:val="sr-Cyrl-RS"/>
        </w:rPr>
      </w:pPr>
      <w:r w:rsidRPr="00817585">
        <w:rPr>
          <w:rFonts w:cs="Times New Roman"/>
          <w:lang w:val="sr-Cyrl-RS"/>
        </w:rPr>
        <w:t xml:space="preserve">Имајући у виду да услед не извршавања активности на одржавању ових зграда може доћи до угрожавања јавног интереса, </w:t>
      </w:r>
      <w:r w:rsidR="00E103A2">
        <w:rPr>
          <w:rFonts w:cs="Times New Roman"/>
          <w:lang w:val="sr-Cyrl-RS"/>
        </w:rPr>
        <w:t>З</w:t>
      </w:r>
      <w:r w:rsidRPr="00817585">
        <w:rPr>
          <w:rFonts w:cs="Times New Roman"/>
          <w:lang w:val="sr-Cyrl-RS"/>
        </w:rPr>
        <w:t>аконом је прописан</w:t>
      </w:r>
      <w:r w:rsidR="00817585" w:rsidRPr="00817585">
        <w:rPr>
          <w:rFonts w:cs="Times New Roman"/>
          <w:lang w:val="sr-Cyrl-RS"/>
        </w:rPr>
        <w:t>о</w:t>
      </w:r>
      <w:r w:rsidRPr="00817585">
        <w:rPr>
          <w:rFonts w:cs="Times New Roman"/>
          <w:lang w:val="sr-Cyrl-RS"/>
        </w:rPr>
        <w:t xml:space="preserve"> на који начин </w:t>
      </w:r>
      <w:r w:rsidR="00E103A2">
        <w:rPr>
          <w:rFonts w:cs="Times New Roman"/>
          <w:lang w:val="sr-Cyrl-RS"/>
        </w:rPr>
        <w:t>локална самоуправа</w:t>
      </w:r>
      <w:r w:rsidRPr="00817585">
        <w:rPr>
          <w:rFonts w:cs="Times New Roman"/>
          <w:lang w:val="sr-Cyrl-RS"/>
        </w:rPr>
        <w:t xml:space="preserve"> предузима активности одржавања на терет обавезних лица. Такође, за ове зоне прописана је могућност да </w:t>
      </w:r>
      <w:r w:rsidR="00E103A2">
        <w:rPr>
          <w:rFonts w:cs="Times New Roman"/>
          <w:lang w:val="sr-Cyrl-RS"/>
        </w:rPr>
        <w:t>град/општина</w:t>
      </w:r>
      <w:r w:rsidRPr="00817585">
        <w:rPr>
          <w:rFonts w:cs="Times New Roman"/>
          <w:lang w:val="sr-Cyrl-RS"/>
        </w:rPr>
        <w:t xml:space="preserve"> </w:t>
      </w:r>
      <w:r w:rsidR="00817585" w:rsidRPr="00817585">
        <w:rPr>
          <w:rFonts w:cs="Times New Roman"/>
          <w:lang w:val="sr-Cyrl-RS"/>
        </w:rPr>
        <w:t>и</w:t>
      </w:r>
      <w:r w:rsidRPr="00817585">
        <w:rPr>
          <w:rFonts w:cs="Times New Roman"/>
          <w:lang w:val="sr-Cyrl-RS"/>
        </w:rPr>
        <w:t>здвоји средства у буџету и бесповратно суфинансира неке од активности одржавања или унапређења својстава зграде. Поступак доделе ових средстава предвиђен је посебном Одлуком.</w:t>
      </w:r>
    </w:p>
    <w:p w14:paraId="78ACED12" w14:textId="77777777" w:rsidR="00ED71B5" w:rsidRPr="00817585" w:rsidRDefault="00ED71B5" w:rsidP="00E103A2">
      <w:pPr>
        <w:spacing w:after="0" w:line="240" w:lineRule="auto"/>
        <w:jc w:val="both"/>
        <w:rPr>
          <w:rFonts w:cs="Times New Roman"/>
          <w:lang w:val="sr-Cyrl-RS"/>
        </w:rPr>
      </w:pPr>
    </w:p>
    <w:p w14:paraId="4381474B" w14:textId="2FCC334C" w:rsidR="00800985" w:rsidRPr="00817585" w:rsidRDefault="00ED71B5" w:rsidP="00E103A2">
      <w:pPr>
        <w:spacing w:after="0" w:line="240" w:lineRule="auto"/>
        <w:jc w:val="both"/>
        <w:rPr>
          <w:rFonts w:cs="Times New Roman"/>
          <w:lang w:val="sr-Cyrl-RS"/>
        </w:rPr>
      </w:pPr>
      <w:r w:rsidRPr="00817585">
        <w:rPr>
          <w:rFonts w:cs="Times New Roman"/>
          <w:lang w:val="sr-Cyrl-RS"/>
        </w:rPr>
        <w:t>Урбанистичком зоном обухваћене су све зграде које се у њој налазе, и то породичне, вишепородичне, стамбено пословне, пословне, јавне зграде и зграде које уживају неку врсту заштите (споменици културе).</w:t>
      </w:r>
    </w:p>
    <w:p w14:paraId="47D8BAEF" w14:textId="608831DF" w:rsidR="000533A0" w:rsidRPr="00817585" w:rsidRDefault="000533A0" w:rsidP="00E103A2">
      <w:pPr>
        <w:spacing w:after="0" w:line="240" w:lineRule="auto"/>
        <w:jc w:val="both"/>
        <w:rPr>
          <w:rFonts w:cs="Times New Roman"/>
          <w:lang w:val="sr-Cyrl-RS"/>
        </w:rPr>
      </w:pPr>
    </w:p>
    <w:p w14:paraId="63EE2A0D" w14:textId="540F4C29" w:rsidR="000533A0" w:rsidRPr="00817585" w:rsidRDefault="000533A0" w:rsidP="00E103A2">
      <w:pPr>
        <w:spacing w:after="0" w:line="240" w:lineRule="auto"/>
        <w:jc w:val="both"/>
        <w:rPr>
          <w:rFonts w:cs="Times New Roman"/>
          <w:lang w:val="sr-Cyrl-RS"/>
        </w:rPr>
      </w:pPr>
      <w:r w:rsidRPr="00817585">
        <w:rPr>
          <w:rFonts w:cs="Times New Roman"/>
          <w:lang w:val="sr-Cyrl-RS"/>
        </w:rPr>
        <w:t xml:space="preserve">Грађевински инспектор у оквиру овлашћења датих </w:t>
      </w:r>
      <w:r w:rsidR="00E103A2">
        <w:rPr>
          <w:rFonts w:cs="Times New Roman"/>
          <w:lang w:val="sr-Cyrl-RS"/>
        </w:rPr>
        <w:t>З</w:t>
      </w:r>
      <w:r w:rsidRPr="00817585">
        <w:rPr>
          <w:rFonts w:cs="Times New Roman"/>
          <w:lang w:val="sr-Cyrl-RS"/>
        </w:rPr>
        <w:t>аконом, врши надзор над спровођењем ове Одлуке, првенствено контролишући да ли су стамбене заједнице усвојиле годишњи програм одржавања, и да ли га спроводе. У том смислу, неопходно је да се годиш</w:t>
      </w:r>
      <w:r w:rsidR="00E103A2">
        <w:rPr>
          <w:rFonts w:cs="Times New Roman"/>
          <w:lang w:val="sr-Cyrl-RS"/>
        </w:rPr>
        <w:t>њи</w:t>
      </w:r>
      <w:r w:rsidRPr="00817585">
        <w:rPr>
          <w:rFonts w:cs="Times New Roman"/>
          <w:lang w:val="sr-Cyrl-RS"/>
        </w:rPr>
        <w:t xml:space="preserve"> програми </w:t>
      </w:r>
      <w:r w:rsidRPr="00817585">
        <w:rPr>
          <w:rFonts w:cs="Times New Roman"/>
          <w:lang w:val="sr-Cyrl-RS"/>
        </w:rPr>
        <w:lastRenderedPageBreak/>
        <w:t xml:space="preserve">одржавања стамбених зграда ускладе са </w:t>
      </w:r>
      <w:r w:rsidR="00E103A2">
        <w:rPr>
          <w:rFonts w:cs="Times New Roman"/>
          <w:lang w:val="sr-Cyrl-RS"/>
        </w:rPr>
        <w:t>О</w:t>
      </w:r>
      <w:r w:rsidRPr="00817585">
        <w:rPr>
          <w:rFonts w:cs="Times New Roman"/>
          <w:lang w:val="sr-Cyrl-RS"/>
        </w:rPr>
        <w:t xml:space="preserve">длуком о утврђивању урбанистичких зона и блокова... (члан </w:t>
      </w:r>
      <w:r w:rsidR="006773CB" w:rsidRPr="00817585">
        <w:rPr>
          <w:rFonts w:cs="Times New Roman"/>
          <w:lang w:val="sr-Cyrl-RS"/>
        </w:rPr>
        <w:t>11 Одлуке).</w:t>
      </w:r>
    </w:p>
    <w:p w14:paraId="52B38DAE" w14:textId="4D4F260D" w:rsidR="000533A0" w:rsidRPr="00817585" w:rsidRDefault="000533A0" w:rsidP="00E103A2">
      <w:pPr>
        <w:spacing w:after="0" w:line="240" w:lineRule="auto"/>
        <w:jc w:val="both"/>
        <w:rPr>
          <w:rFonts w:cs="Times New Roman"/>
          <w:lang w:val="sr-Cyrl-RS"/>
        </w:rPr>
      </w:pPr>
    </w:p>
    <w:p w14:paraId="1CC40615" w14:textId="4517B4E0" w:rsidR="000533A0" w:rsidRPr="00817585" w:rsidRDefault="000533A0" w:rsidP="00E103A2">
      <w:pPr>
        <w:spacing w:after="0" w:line="240" w:lineRule="auto"/>
        <w:jc w:val="both"/>
        <w:rPr>
          <w:rFonts w:cs="Times New Roman"/>
          <w:lang w:val="sr-Cyrl-RS"/>
        </w:rPr>
      </w:pPr>
      <w:r w:rsidRPr="00817585">
        <w:rPr>
          <w:rFonts w:cs="Times New Roman"/>
          <w:lang w:val="sr-Cyrl-RS"/>
        </w:rPr>
        <w:t>Уколико инспектор по извршеном контролном надзору утврди да одговорна лица нису предузела потребне активности  на одржавању зграда у зонама из члана 5. ове Одлуке, а неспровођењем тих активности би могле да настану штетне последице по живот или здравље људи, животну средину, привреду или имовину веће вредности, донеће решење којим се налаже предузимање потребних активности на одржавању зграде у накнадно остављеном року.</w:t>
      </w:r>
    </w:p>
    <w:p w14:paraId="272A21EE" w14:textId="77777777" w:rsidR="000533A0" w:rsidRPr="00817585" w:rsidRDefault="000533A0" w:rsidP="00E103A2">
      <w:pPr>
        <w:spacing w:after="0" w:line="240" w:lineRule="auto"/>
        <w:jc w:val="both"/>
        <w:rPr>
          <w:rFonts w:cs="Times New Roman"/>
          <w:lang w:val="sr-Cyrl-RS"/>
        </w:rPr>
      </w:pPr>
    </w:p>
    <w:p w14:paraId="16647A2F" w14:textId="44A0B375" w:rsidR="000533A0" w:rsidRPr="00817585" w:rsidRDefault="000533A0" w:rsidP="00E103A2">
      <w:pPr>
        <w:spacing w:after="0" w:line="240" w:lineRule="auto"/>
        <w:jc w:val="both"/>
        <w:rPr>
          <w:rFonts w:cs="Times New Roman"/>
          <w:lang w:val="sr-Cyrl-RS"/>
        </w:rPr>
      </w:pPr>
      <w:r w:rsidRPr="00817585">
        <w:rPr>
          <w:rFonts w:cs="Times New Roman"/>
          <w:lang w:val="sr-Cyrl-RS"/>
        </w:rPr>
        <w:t>Уколико ни у накнадно остављеном року, лица из члана 3. ове Одлуке н</w:t>
      </w:r>
      <w:r w:rsidR="006773CB" w:rsidRPr="00817585">
        <w:rPr>
          <w:rFonts w:cs="Times New Roman"/>
          <w:lang w:val="sr-Cyrl-RS"/>
        </w:rPr>
        <w:t xml:space="preserve">е </w:t>
      </w:r>
      <w:r w:rsidRPr="00817585">
        <w:rPr>
          <w:rFonts w:cs="Times New Roman"/>
          <w:lang w:val="sr-Cyrl-RS"/>
        </w:rPr>
        <w:t>поступе по налозима и роковима из решења инспектора, инспектор ће решење које је сагласно одредбама Закона о општем управном поступку постало извршно, доставити градској/општинској управи -</w:t>
      </w:r>
      <w:r w:rsidRPr="00817585">
        <w:rPr>
          <w:rFonts w:cs="Times New Roman"/>
          <w:lang w:val="sr-Latn-RS"/>
        </w:rPr>
        <w:t>o</w:t>
      </w:r>
      <w:r w:rsidRPr="00817585">
        <w:rPr>
          <w:rFonts w:cs="Times New Roman"/>
          <w:lang w:val="sr-Cyrl-RS"/>
        </w:rPr>
        <w:t>рганизационој јединици  надлежној за спровођење поступка извршења, ради предузимање радова на терет одговорних лица.</w:t>
      </w:r>
    </w:p>
    <w:p w14:paraId="27B024EF" w14:textId="77777777" w:rsidR="000533A0" w:rsidRPr="00817585" w:rsidRDefault="000533A0" w:rsidP="00E103A2">
      <w:pPr>
        <w:spacing w:after="0" w:line="240" w:lineRule="auto"/>
        <w:jc w:val="both"/>
        <w:rPr>
          <w:rFonts w:cs="Times New Roman"/>
          <w:lang w:val="sr-Cyrl-RS"/>
        </w:rPr>
      </w:pPr>
    </w:p>
    <w:p w14:paraId="2B859FB8" w14:textId="77777777" w:rsidR="000533A0" w:rsidRPr="00817585" w:rsidRDefault="000533A0" w:rsidP="00E103A2">
      <w:pPr>
        <w:spacing w:after="0" w:line="240" w:lineRule="auto"/>
        <w:jc w:val="both"/>
        <w:rPr>
          <w:rFonts w:cs="Times New Roman"/>
          <w:lang w:val="sr-Cyrl-RS"/>
        </w:rPr>
      </w:pPr>
      <w:r w:rsidRPr="00817585">
        <w:rPr>
          <w:rFonts w:cs="Times New Roman"/>
          <w:lang w:val="sr-Cyrl-RS"/>
        </w:rPr>
        <w:t>Орган надлежан за спровођење извршења, доноси решење о извршењу сагласно одередбама Закона о општем управном поступку. Овим решењем може се одредити додатни рок за извршење обавезе.</w:t>
      </w:r>
    </w:p>
    <w:p w14:paraId="404D26D7" w14:textId="77777777" w:rsidR="000533A0" w:rsidRPr="00817585" w:rsidRDefault="000533A0" w:rsidP="00E103A2">
      <w:pPr>
        <w:spacing w:after="0" w:line="240" w:lineRule="auto"/>
        <w:ind w:firstLine="708"/>
        <w:jc w:val="both"/>
        <w:rPr>
          <w:rFonts w:cs="Times New Roman"/>
          <w:lang w:val="sr-Cyrl-RS"/>
        </w:rPr>
      </w:pPr>
    </w:p>
    <w:p w14:paraId="6AD7ED81" w14:textId="250337F4" w:rsidR="000533A0" w:rsidRPr="00817585" w:rsidRDefault="000533A0" w:rsidP="00E103A2">
      <w:pPr>
        <w:jc w:val="both"/>
        <w:rPr>
          <w:rFonts w:cs="Times New Roman"/>
        </w:rPr>
      </w:pPr>
      <w:r w:rsidRPr="00817585">
        <w:rPr>
          <w:rFonts w:cs="Times New Roman"/>
          <w:lang w:val="sr-Cyrl-RS"/>
        </w:rPr>
        <w:t>Град/Општина  обезбеђује извршење решења из чл.9.ст.3.ове Одлуке преко организације којој је поверено обављање послова од јавног интереса у области становања, са којом међусобне односе уређује уговором.</w:t>
      </w:r>
      <w:r w:rsidRPr="00817585">
        <w:rPr>
          <w:rFonts w:cs="Times New Roman"/>
        </w:rPr>
        <w:t xml:space="preserve"> Уколико јединица локалне самоуправе није основала организацију којој је поверено обављање послова од јавног интереса, јединица локалне самоуправе ће извести радове и предузети друге мере у складу са </w:t>
      </w:r>
      <w:r w:rsidR="00E103A2">
        <w:rPr>
          <w:rFonts w:cs="Times New Roman"/>
          <w:lang w:val="sr-Cyrl-RS"/>
        </w:rPr>
        <w:t>З</w:t>
      </w:r>
      <w:r w:rsidRPr="00817585">
        <w:rPr>
          <w:rFonts w:cs="Times New Roman"/>
        </w:rPr>
        <w:t>аконо</w:t>
      </w:r>
      <w:r w:rsidR="00E103A2">
        <w:rPr>
          <w:rFonts w:cs="Times New Roman"/>
          <w:lang w:val="sr-Cyrl-RS"/>
        </w:rPr>
        <w:t>м о ј</w:t>
      </w:r>
      <w:r w:rsidRPr="00817585">
        <w:rPr>
          <w:rFonts w:cs="Times New Roman"/>
        </w:rPr>
        <w:t>авн</w:t>
      </w:r>
      <w:r w:rsidR="00E103A2">
        <w:rPr>
          <w:rFonts w:cs="Times New Roman"/>
          <w:lang w:val="sr-Cyrl-RS"/>
        </w:rPr>
        <w:t>им</w:t>
      </w:r>
      <w:r w:rsidRPr="00817585">
        <w:rPr>
          <w:rFonts w:cs="Times New Roman"/>
        </w:rPr>
        <w:t xml:space="preserve"> набавк</w:t>
      </w:r>
      <w:r w:rsidR="00E103A2">
        <w:rPr>
          <w:rFonts w:cs="Times New Roman"/>
          <w:lang w:val="sr-Cyrl-RS"/>
        </w:rPr>
        <w:t>ама</w:t>
      </w:r>
      <w:r w:rsidRPr="00817585">
        <w:rPr>
          <w:rFonts w:cs="Times New Roman"/>
        </w:rPr>
        <w:t>.</w:t>
      </w:r>
    </w:p>
    <w:p w14:paraId="78BF612D" w14:textId="77777777" w:rsidR="000533A0" w:rsidRPr="00817585" w:rsidRDefault="000533A0" w:rsidP="00E103A2">
      <w:pPr>
        <w:spacing w:after="0" w:line="240" w:lineRule="auto"/>
        <w:jc w:val="both"/>
        <w:rPr>
          <w:rFonts w:cs="Times New Roman"/>
          <w:lang w:val="sr-Cyrl-RS"/>
        </w:rPr>
      </w:pPr>
      <w:r w:rsidRPr="00817585">
        <w:rPr>
          <w:rFonts w:cs="Times New Roman"/>
          <w:lang w:val="sr-Cyrl-RS"/>
        </w:rPr>
        <w:t xml:space="preserve">Организација којој је поверено обављање послова од јавног интереса у области становања може да изврши радове, односно предузме друге потребне мере, самостално или ангажујући стручно лице. </w:t>
      </w:r>
    </w:p>
    <w:p w14:paraId="60FFEA2A" w14:textId="6DA2CE29" w:rsidR="000533A0" w:rsidRPr="00817585" w:rsidRDefault="000533A0" w:rsidP="00E103A2">
      <w:pPr>
        <w:spacing w:after="0" w:line="240" w:lineRule="auto"/>
        <w:jc w:val="both"/>
        <w:rPr>
          <w:rFonts w:cs="Times New Roman"/>
          <w:lang w:val="sr-Cyrl-RS"/>
        </w:rPr>
      </w:pPr>
      <w:r w:rsidRPr="00817585">
        <w:rPr>
          <w:rFonts w:cs="Times New Roman"/>
          <w:lang w:val="sr-Cyrl-RS"/>
        </w:rPr>
        <w:t xml:space="preserve">Трошкове извођења радова и предузимања других мера (извршења) сноси град/општина </w:t>
      </w:r>
      <w:r w:rsidR="00817585">
        <w:rPr>
          <w:rFonts w:cs="Times New Roman"/>
          <w:lang w:val="sr-Cyrl-RS"/>
        </w:rPr>
        <w:t xml:space="preserve"> </w:t>
      </w:r>
      <w:r w:rsidRPr="00817585">
        <w:rPr>
          <w:rFonts w:cs="Times New Roman"/>
          <w:lang w:val="sr-Cyrl-RS"/>
        </w:rPr>
        <w:t xml:space="preserve"> из средства обезбеђених у свом буџету, а потом има право регреса према лицу које је било дужно да те активности само предузме. По завршетку извршења, орган надлежан за спровођење извршења доноси допунско решење о трошковима извршења.</w:t>
      </w:r>
    </w:p>
    <w:p w14:paraId="54C73FF9" w14:textId="77777777" w:rsidR="000533A0" w:rsidRPr="00817585" w:rsidRDefault="000533A0" w:rsidP="00E103A2">
      <w:pPr>
        <w:spacing w:after="0" w:line="240" w:lineRule="auto"/>
        <w:jc w:val="both"/>
        <w:rPr>
          <w:rFonts w:cs="Times New Roman"/>
          <w:lang w:val="sr-Cyrl-RS"/>
        </w:rPr>
      </w:pPr>
    </w:p>
    <w:p w14:paraId="7AEE10D0" w14:textId="4AAAC71E" w:rsidR="000533A0" w:rsidRPr="00817585" w:rsidRDefault="000533A0" w:rsidP="00E103A2">
      <w:pPr>
        <w:spacing w:after="0" w:line="240" w:lineRule="auto"/>
        <w:jc w:val="both"/>
        <w:rPr>
          <w:rFonts w:cs="Times New Roman"/>
          <w:lang w:val="sr-Cyrl-RS"/>
        </w:rPr>
      </w:pPr>
      <w:r w:rsidRPr="00817585">
        <w:rPr>
          <w:rFonts w:cs="Times New Roman"/>
          <w:lang w:val="sr-Cyrl-RS"/>
        </w:rPr>
        <w:t xml:space="preserve">Право регреса град/општина </w:t>
      </w:r>
      <w:r w:rsidR="00817585">
        <w:rPr>
          <w:rFonts w:cs="Times New Roman"/>
          <w:lang w:val="sr-Cyrl-RS"/>
        </w:rPr>
        <w:t xml:space="preserve"> </w:t>
      </w:r>
      <w:r w:rsidRPr="00817585">
        <w:rPr>
          <w:rFonts w:cs="Times New Roman"/>
          <w:lang w:val="sr-Cyrl-RS"/>
        </w:rPr>
        <w:t xml:space="preserve"> остварује на основу решења о трошковима извршења и фактуре (рачуна) о извршеним радовима и другим предузетим мерама, коју издаје лице преко ког су спроведене радње принудног извршења.</w:t>
      </w:r>
    </w:p>
    <w:p w14:paraId="1A080835" w14:textId="77777777" w:rsidR="000533A0" w:rsidRPr="00817585" w:rsidRDefault="000533A0" w:rsidP="00E103A2">
      <w:pPr>
        <w:spacing w:after="0" w:line="240" w:lineRule="auto"/>
        <w:ind w:firstLine="708"/>
        <w:jc w:val="both"/>
        <w:rPr>
          <w:rFonts w:cs="Times New Roman"/>
          <w:lang w:val="sr-Cyrl-RS"/>
        </w:rPr>
      </w:pPr>
    </w:p>
    <w:p w14:paraId="412F8A7B" w14:textId="413E93EE" w:rsidR="000533A0" w:rsidRPr="00817585" w:rsidRDefault="000533A0" w:rsidP="00E103A2">
      <w:pPr>
        <w:spacing w:after="0" w:line="240" w:lineRule="auto"/>
        <w:jc w:val="both"/>
        <w:rPr>
          <w:rFonts w:cs="Times New Roman"/>
          <w:lang w:val="sr-Cyrl-RS"/>
        </w:rPr>
      </w:pPr>
      <w:r w:rsidRPr="00817585">
        <w:rPr>
          <w:rFonts w:cs="Times New Roman"/>
          <w:lang w:val="sr-Cyrl-RS"/>
        </w:rPr>
        <w:t>Писаним споразумом између града /општине</w:t>
      </w:r>
      <w:r w:rsidR="00817585">
        <w:rPr>
          <w:rFonts w:cs="Times New Roman"/>
          <w:lang w:val="sr-Cyrl-RS"/>
        </w:rPr>
        <w:t xml:space="preserve"> </w:t>
      </w:r>
      <w:r w:rsidRPr="00817585">
        <w:rPr>
          <w:rFonts w:cs="Times New Roman"/>
          <w:lang w:val="sr-Cyrl-RS"/>
        </w:rPr>
        <w:t>и лица према коме постоји право регреса уредиће се поступак надокнаде трошкова, начин и рокови плаћања за извршене радове и друге предузете мере из чл.9.</w:t>
      </w:r>
      <w:r w:rsidR="00817585">
        <w:rPr>
          <w:rFonts w:cs="Times New Roman"/>
          <w:lang w:val="sr-Cyrl-RS"/>
        </w:rPr>
        <w:t xml:space="preserve"> </w:t>
      </w:r>
      <w:r w:rsidRPr="00817585">
        <w:rPr>
          <w:rFonts w:cs="Times New Roman"/>
          <w:lang w:val="sr-Cyrl-RS"/>
        </w:rPr>
        <w:t>ове Одлуке.</w:t>
      </w:r>
    </w:p>
    <w:p w14:paraId="57E0777C" w14:textId="77777777" w:rsidR="000533A0" w:rsidRPr="00817585" w:rsidRDefault="000533A0" w:rsidP="00E103A2">
      <w:pPr>
        <w:spacing w:after="0" w:line="240" w:lineRule="auto"/>
        <w:jc w:val="both"/>
        <w:rPr>
          <w:rFonts w:cs="Times New Roman"/>
          <w:lang w:val="sr-Cyrl-RS"/>
        </w:rPr>
      </w:pPr>
    </w:p>
    <w:p w14:paraId="5954B1FA" w14:textId="642D9711" w:rsidR="000533A0" w:rsidRPr="00817585" w:rsidRDefault="000533A0" w:rsidP="00E103A2">
      <w:pPr>
        <w:spacing w:after="0" w:line="240" w:lineRule="auto"/>
        <w:jc w:val="both"/>
        <w:rPr>
          <w:rFonts w:cs="Times New Roman"/>
          <w:lang w:val="sr-Cyrl-RS"/>
        </w:rPr>
      </w:pPr>
      <w:r w:rsidRPr="00817585">
        <w:rPr>
          <w:rFonts w:cs="Times New Roman"/>
          <w:lang w:val="sr-Cyrl-RS"/>
        </w:rPr>
        <w:t>Уколико се право на надокнаду трошкова не може регулисати мирним путем                                   (споразумом) град/</w:t>
      </w:r>
      <w:r w:rsidRPr="00817585">
        <w:t>општина</w:t>
      </w:r>
      <w:r w:rsidRPr="00817585">
        <w:rPr>
          <w:lang w:val="sr-Cyrl-RS"/>
        </w:rPr>
        <w:t xml:space="preserve"> доставља општинском/градском правобраниоцу извршно решење о извршењу и допунско решење о трошковима извршења, ради покретања</w:t>
      </w:r>
      <w:r w:rsidRPr="00817585">
        <w:rPr>
          <w:rFonts w:cs="Times New Roman"/>
          <w:lang w:val="sr-Cyrl-RS"/>
        </w:rPr>
        <w:t xml:space="preserve"> поступка намирења потраживања судски путем, сагласно одредбама Закона о обезбеђењу и извршењу.</w:t>
      </w:r>
    </w:p>
    <w:p w14:paraId="213CAD2C" w14:textId="77777777" w:rsidR="000533A0" w:rsidRPr="00817585" w:rsidRDefault="000533A0" w:rsidP="00E103A2">
      <w:pPr>
        <w:spacing w:after="0" w:line="240" w:lineRule="auto"/>
        <w:ind w:firstLine="708"/>
        <w:jc w:val="both"/>
        <w:rPr>
          <w:rFonts w:cs="Times New Roman"/>
          <w:lang w:val="sr-Cyrl-RS"/>
        </w:rPr>
      </w:pPr>
    </w:p>
    <w:p w14:paraId="1311BDDE" w14:textId="09EC4E5F" w:rsidR="00817585" w:rsidRPr="00817585" w:rsidRDefault="00817585" w:rsidP="00E103A2">
      <w:pPr>
        <w:spacing w:after="0" w:line="240" w:lineRule="auto"/>
        <w:jc w:val="both"/>
        <w:rPr>
          <w:rFonts w:cs="Times New Roman"/>
          <w:b/>
          <w:lang w:val="sr-Cyrl-RS"/>
        </w:rPr>
      </w:pPr>
      <w:r w:rsidRPr="00817585">
        <w:rPr>
          <w:rFonts w:cs="Times New Roman"/>
          <w:b/>
          <w:lang w:val="sr-Cyrl-RS"/>
        </w:rPr>
        <w:t>Зоне обавезног одржавања спољног изгледа зграде</w:t>
      </w:r>
    </w:p>
    <w:p w14:paraId="645E1F86" w14:textId="77777777" w:rsidR="00817585" w:rsidRPr="00817585" w:rsidRDefault="00817585" w:rsidP="00E103A2">
      <w:pPr>
        <w:spacing w:after="0" w:line="240" w:lineRule="auto"/>
        <w:jc w:val="both"/>
        <w:rPr>
          <w:rFonts w:cs="Times New Roman"/>
          <w:b/>
          <w:lang w:val="sr-Cyrl-RS"/>
        </w:rPr>
      </w:pPr>
    </w:p>
    <w:p w14:paraId="00A6799B" w14:textId="7FAB57B5" w:rsidR="00ED71B5" w:rsidRPr="00817585" w:rsidRDefault="00ED71B5" w:rsidP="00E103A2">
      <w:pPr>
        <w:spacing w:after="0" w:line="240" w:lineRule="auto"/>
        <w:jc w:val="both"/>
        <w:rPr>
          <w:rFonts w:cs="Times New Roman"/>
          <w:lang w:val="sr-Cyrl-RS"/>
        </w:rPr>
      </w:pPr>
      <w:r w:rsidRPr="00817585">
        <w:rPr>
          <w:rFonts w:cs="Times New Roman"/>
          <w:lang w:val="sr-Cyrl-RS"/>
        </w:rPr>
        <w:t>Урбанистичка зона</w:t>
      </w:r>
      <w:r w:rsidR="00817585" w:rsidRPr="00817585">
        <w:rPr>
          <w:rFonts w:cs="Times New Roman"/>
          <w:lang w:val="sr-Cyrl-RS"/>
        </w:rPr>
        <w:t xml:space="preserve"> (зоне)</w:t>
      </w:r>
      <w:r w:rsidRPr="00817585">
        <w:rPr>
          <w:rFonts w:cs="Times New Roman"/>
          <w:lang w:val="sr-Cyrl-RS"/>
        </w:rPr>
        <w:t xml:space="preserve"> у којој се прописује обавеза одржавања спољног изгледа зграде (фасаде) и забрана промене спољног изгледа зграде </w:t>
      </w:r>
      <w:r w:rsidR="000533A0" w:rsidRPr="00817585">
        <w:rPr>
          <w:rFonts w:cs="Times New Roman"/>
          <w:lang w:val="sr-Cyrl-RS"/>
        </w:rPr>
        <w:t xml:space="preserve">утврђује се као посебна зона, јер за исту важе другачија правила у смислу одржавања, принудног спровођења активности и права </w:t>
      </w:r>
      <w:r w:rsidR="000533A0" w:rsidRPr="00817585">
        <w:rPr>
          <w:rFonts w:cs="Times New Roman"/>
          <w:lang w:val="sr-Cyrl-RS"/>
        </w:rPr>
        <w:lastRenderedPageBreak/>
        <w:t>регреса уколико обавезна лица не изврше</w:t>
      </w:r>
      <w:r w:rsidR="006773CB" w:rsidRPr="00817585">
        <w:rPr>
          <w:rFonts w:cs="Times New Roman"/>
          <w:lang w:val="sr-Cyrl-RS"/>
        </w:rPr>
        <w:t>. Наиме, у зонама у којима је прописано обавезно одржавање спољног изгледа зграде, уколико не одржавањем не може доћи до угрожавања јавног интереса, не постоји могућност да се радови изведу на терет обавезних лица. У таквим зонама не постоји могућност суфинансирања активности одржавања и унапређења својстава.</w:t>
      </w:r>
    </w:p>
    <w:p w14:paraId="32278811" w14:textId="6B50B93B" w:rsidR="00800985" w:rsidRPr="00817585" w:rsidRDefault="00800985" w:rsidP="00E103A2">
      <w:pPr>
        <w:spacing w:after="0" w:line="240" w:lineRule="auto"/>
        <w:jc w:val="both"/>
        <w:rPr>
          <w:rFonts w:cs="Times New Roman"/>
          <w:lang w:val="sr-Cyrl-RS"/>
        </w:rPr>
      </w:pPr>
    </w:p>
    <w:p w14:paraId="12DEFDA7" w14:textId="601A1893" w:rsidR="00817585" w:rsidRPr="00817585" w:rsidRDefault="00817585" w:rsidP="00E103A2">
      <w:pPr>
        <w:spacing w:after="0" w:line="240" w:lineRule="auto"/>
        <w:jc w:val="both"/>
        <w:rPr>
          <w:rFonts w:cs="Times New Roman"/>
          <w:lang w:val="sr-Cyrl-RS"/>
        </w:rPr>
      </w:pPr>
      <w:r w:rsidRPr="00817585">
        <w:rPr>
          <w:rFonts w:cs="Times New Roman"/>
          <w:lang w:val="sr-Cyrl-RS"/>
        </w:rPr>
        <w:t>Чланом 7 и 8 модела Одлуке дати су примери утврђивања зона и блокова са различитим степеном обавезности одржавања спољног изгледа зграда.</w:t>
      </w:r>
    </w:p>
    <w:sectPr w:rsidR="00817585" w:rsidRPr="008175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43CEC" w14:textId="77777777" w:rsidR="005E03C7" w:rsidRDefault="005E03C7" w:rsidP="004B4795">
      <w:pPr>
        <w:spacing w:after="0" w:line="240" w:lineRule="auto"/>
      </w:pPr>
      <w:r>
        <w:separator/>
      </w:r>
    </w:p>
  </w:endnote>
  <w:endnote w:type="continuationSeparator" w:id="0">
    <w:p w14:paraId="216398F1" w14:textId="77777777" w:rsidR="005E03C7" w:rsidRDefault="005E03C7" w:rsidP="004B4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548A4" w14:textId="77777777" w:rsidR="005E03C7" w:rsidRDefault="005E03C7" w:rsidP="004B4795">
      <w:pPr>
        <w:spacing w:after="0" w:line="240" w:lineRule="auto"/>
      </w:pPr>
      <w:r>
        <w:separator/>
      </w:r>
    </w:p>
  </w:footnote>
  <w:footnote w:type="continuationSeparator" w:id="0">
    <w:p w14:paraId="26F14E50" w14:textId="77777777" w:rsidR="005E03C7" w:rsidRDefault="005E03C7" w:rsidP="004B47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446B"/>
    <w:multiLevelType w:val="hybridMultilevel"/>
    <w:tmpl w:val="FD66E6D6"/>
    <w:lvl w:ilvl="0" w:tplc="241A0011">
      <w:start w:val="1"/>
      <w:numFmt w:val="decimal"/>
      <w:lvlText w:val="%1)"/>
      <w:lvlJc w:val="left"/>
      <w:pPr>
        <w:ind w:left="1428" w:hanging="360"/>
      </w:pPr>
    </w:lvl>
    <w:lvl w:ilvl="1" w:tplc="281A0019" w:tentative="1">
      <w:start w:val="1"/>
      <w:numFmt w:val="lowerLetter"/>
      <w:lvlText w:val="%2."/>
      <w:lvlJc w:val="left"/>
      <w:pPr>
        <w:ind w:left="2148" w:hanging="360"/>
      </w:pPr>
    </w:lvl>
    <w:lvl w:ilvl="2" w:tplc="281A001B" w:tentative="1">
      <w:start w:val="1"/>
      <w:numFmt w:val="lowerRoman"/>
      <w:lvlText w:val="%3."/>
      <w:lvlJc w:val="right"/>
      <w:pPr>
        <w:ind w:left="2868" w:hanging="180"/>
      </w:pPr>
    </w:lvl>
    <w:lvl w:ilvl="3" w:tplc="281A000F" w:tentative="1">
      <w:start w:val="1"/>
      <w:numFmt w:val="decimal"/>
      <w:lvlText w:val="%4."/>
      <w:lvlJc w:val="left"/>
      <w:pPr>
        <w:ind w:left="3588" w:hanging="360"/>
      </w:pPr>
    </w:lvl>
    <w:lvl w:ilvl="4" w:tplc="281A0019" w:tentative="1">
      <w:start w:val="1"/>
      <w:numFmt w:val="lowerLetter"/>
      <w:lvlText w:val="%5."/>
      <w:lvlJc w:val="left"/>
      <w:pPr>
        <w:ind w:left="4308" w:hanging="360"/>
      </w:pPr>
    </w:lvl>
    <w:lvl w:ilvl="5" w:tplc="281A001B" w:tentative="1">
      <w:start w:val="1"/>
      <w:numFmt w:val="lowerRoman"/>
      <w:lvlText w:val="%6."/>
      <w:lvlJc w:val="right"/>
      <w:pPr>
        <w:ind w:left="5028" w:hanging="180"/>
      </w:pPr>
    </w:lvl>
    <w:lvl w:ilvl="6" w:tplc="281A000F" w:tentative="1">
      <w:start w:val="1"/>
      <w:numFmt w:val="decimal"/>
      <w:lvlText w:val="%7."/>
      <w:lvlJc w:val="left"/>
      <w:pPr>
        <w:ind w:left="5748" w:hanging="360"/>
      </w:pPr>
    </w:lvl>
    <w:lvl w:ilvl="7" w:tplc="281A0019" w:tentative="1">
      <w:start w:val="1"/>
      <w:numFmt w:val="lowerLetter"/>
      <w:lvlText w:val="%8."/>
      <w:lvlJc w:val="left"/>
      <w:pPr>
        <w:ind w:left="6468" w:hanging="360"/>
      </w:pPr>
    </w:lvl>
    <w:lvl w:ilvl="8" w:tplc="281A001B" w:tentative="1">
      <w:start w:val="1"/>
      <w:numFmt w:val="lowerRoman"/>
      <w:lvlText w:val="%9."/>
      <w:lvlJc w:val="right"/>
      <w:pPr>
        <w:ind w:left="7188" w:hanging="180"/>
      </w:pPr>
    </w:lvl>
  </w:abstractNum>
  <w:abstractNum w:abstractNumId="1" w15:restartNumberingAfterBreak="0">
    <w:nsid w:val="198E1C14"/>
    <w:multiLevelType w:val="hybridMultilevel"/>
    <w:tmpl w:val="FD66E6D6"/>
    <w:lvl w:ilvl="0" w:tplc="241A0011">
      <w:start w:val="1"/>
      <w:numFmt w:val="decimal"/>
      <w:lvlText w:val="%1)"/>
      <w:lvlJc w:val="left"/>
      <w:pPr>
        <w:ind w:left="1428" w:hanging="360"/>
      </w:pPr>
    </w:lvl>
    <w:lvl w:ilvl="1" w:tplc="281A0019" w:tentative="1">
      <w:start w:val="1"/>
      <w:numFmt w:val="lowerLetter"/>
      <w:lvlText w:val="%2."/>
      <w:lvlJc w:val="left"/>
      <w:pPr>
        <w:ind w:left="2148" w:hanging="360"/>
      </w:pPr>
    </w:lvl>
    <w:lvl w:ilvl="2" w:tplc="281A001B" w:tentative="1">
      <w:start w:val="1"/>
      <w:numFmt w:val="lowerRoman"/>
      <w:lvlText w:val="%3."/>
      <w:lvlJc w:val="right"/>
      <w:pPr>
        <w:ind w:left="2868" w:hanging="180"/>
      </w:pPr>
    </w:lvl>
    <w:lvl w:ilvl="3" w:tplc="281A000F" w:tentative="1">
      <w:start w:val="1"/>
      <w:numFmt w:val="decimal"/>
      <w:lvlText w:val="%4."/>
      <w:lvlJc w:val="left"/>
      <w:pPr>
        <w:ind w:left="3588" w:hanging="360"/>
      </w:pPr>
    </w:lvl>
    <w:lvl w:ilvl="4" w:tplc="281A0019" w:tentative="1">
      <w:start w:val="1"/>
      <w:numFmt w:val="lowerLetter"/>
      <w:lvlText w:val="%5."/>
      <w:lvlJc w:val="left"/>
      <w:pPr>
        <w:ind w:left="4308" w:hanging="360"/>
      </w:pPr>
    </w:lvl>
    <w:lvl w:ilvl="5" w:tplc="281A001B" w:tentative="1">
      <w:start w:val="1"/>
      <w:numFmt w:val="lowerRoman"/>
      <w:lvlText w:val="%6."/>
      <w:lvlJc w:val="right"/>
      <w:pPr>
        <w:ind w:left="5028" w:hanging="180"/>
      </w:pPr>
    </w:lvl>
    <w:lvl w:ilvl="6" w:tplc="281A000F" w:tentative="1">
      <w:start w:val="1"/>
      <w:numFmt w:val="decimal"/>
      <w:lvlText w:val="%7."/>
      <w:lvlJc w:val="left"/>
      <w:pPr>
        <w:ind w:left="5748" w:hanging="360"/>
      </w:pPr>
    </w:lvl>
    <w:lvl w:ilvl="7" w:tplc="281A0019" w:tentative="1">
      <w:start w:val="1"/>
      <w:numFmt w:val="lowerLetter"/>
      <w:lvlText w:val="%8."/>
      <w:lvlJc w:val="left"/>
      <w:pPr>
        <w:ind w:left="6468" w:hanging="360"/>
      </w:pPr>
    </w:lvl>
    <w:lvl w:ilvl="8" w:tplc="281A001B" w:tentative="1">
      <w:start w:val="1"/>
      <w:numFmt w:val="lowerRoman"/>
      <w:lvlText w:val="%9."/>
      <w:lvlJc w:val="right"/>
      <w:pPr>
        <w:ind w:left="7188" w:hanging="180"/>
      </w:pPr>
    </w:lvl>
  </w:abstractNum>
  <w:abstractNum w:abstractNumId="2" w15:restartNumberingAfterBreak="0">
    <w:nsid w:val="1E67021B"/>
    <w:multiLevelType w:val="hybridMultilevel"/>
    <w:tmpl w:val="FD66E6D6"/>
    <w:lvl w:ilvl="0" w:tplc="241A0011">
      <w:start w:val="1"/>
      <w:numFmt w:val="decimal"/>
      <w:lvlText w:val="%1)"/>
      <w:lvlJc w:val="left"/>
      <w:pPr>
        <w:ind w:left="1428" w:hanging="360"/>
      </w:pPr>
    </w:lvl>
    <w:lvl w:ilvl="1" w:tplc="281A0019" w:tentative="1">
      <w:start w:val="1"/>
      <w:numFmt w:val="lowerLetter"/>
      <w:lvlText w:val="%2."/>
      <w:lvlJc w:val="left"/>
      <w:pPr>
        <w:ind w:left="2148" w:hanging="360"/>
      </w:pPr>
    </w:lvl>
    <w:lvl w:ilvl="2" w:tplc="281A001B" w:tentative="1">
      <w:start w:val="1"/>
      <w:numFmt w:val="lowerRoman"/>
      <w:lvlText w:val="%3."/>
      <w:lvlJc w:val="right"/>
      <w:pPr>
        <w:ind w:left="2868" w:hanging="180"/>
      </w:pPr>
    </w:lvl>
    <w:lvl w:ilvl="3" w:tplc="281A000F" w:tentative="1">
      <w:start w:val="1"/>
      <w:numFmt w:val="decimal"/>
      <w:lvlText w:val="%4."/>
      <w:lvlJc w:val="left"/>
      <w:pPr>
        <w:ind w:left="3588" w:hanging="360"/>
      </w:pPr>
    </w:lvl>
    <w:lvl w:ilvl="4" w:tplc="281A0019" w:tentative="1">
      <w:start w:val="1"/>
      <w:numFmt w:val="lowerLetter"/>
      <w:lvlText w:val="%5."/>
      <w:lvlJc w:val="left"/>
      <w:pPr>
        <w:ind w:left="4308" w:hanging="360"/>
      </w:pPr>
    </w:lvl>
    <w:lvl w:ilvl="5" w:tplc="281A001B" w:tentative="1">
      <w:start w:val="1"/>
      <w:numFmt w:val="lowerRoman"/>
      <w:lvlText w:val="%6."/>
      <w:lvlJc w:val="right"/>
      <w:pPr>
        <w:ind w:left="5028" w:hanging="180"/>
      </w:pPr>
    </w:lvl>
    <w:lvl w:ilvl="6" w:tplc="281A000F" w:tentative="1">
      <w:start w:val="1"/>
      <w:numFmt w:val="decimal"/>
      <w:lvlText w:val="%7."/>
      <w:lvlJc w:val="left"/>
      <w:pPr>
        <w:ind w:left="5748" w:hanging="360"/>
      </w:pPr>
    </w:lvl>
    <w:lvl w:ilvl="7" w:tplc="281A0019" w:tentative="1">
      <w:start w:val="1"/>
      <w:numFmt w:val="lowerLetter"/>
      <w:lvlText w:val="%8."/>
      <w:lvlJc w:val="left"/>
      <w:pPr>
        <w:ind w:left="6468" w:hanging="360"/>
      </w:pPr>
    </w:lvl>
    <w:lvl w:ilvl="8" w:tplc="281A001B" w:tentative="1">
      <w:start w:val="1"/>
      <w:numFmt w:val="lowerRoman"/>
      <w:lvlText w:val="%9."/>
      <w:lvlJc w:val="right"/>
      <w:pPr>
        <w:ind w:left="7188" w:hanging="180"/>
      </w:pPr>
    </w:lvl>
  </w:abstractNum>
  <w:abstractNum w:abstractNumId="3" w15:restartNumberingAfterBreak="0">
    <w:nsid w:val="1EEC7194"/>
    <w:multiLevelType w:val="hybridMultilevel"/>
    <w:tmpl w:val="FD66E6D6"/>
    <w:lvl w:ilvl="0" w:tplc="241A0011">
      <w:start w:val="1"/>
      <w:numFmt w:val="decimal"/>
      <w:lvlText w:val="%1)"/>
      <w:lvlJc w:val="left"/>
      <w:pPr>
        <w:ind w:left="1428" w:hanging="360"/>
      </w:pPr>
    </w:lvl>
    <w:lvl w:ilvl="1" w:tplc="281A0019" w:tentative="1">
      <w:start w:val="1"/>
      <w:numFmt w:val="lowerLetter"/>
      <w:lvlText w:val="%2."/>
      <w:lvlJc w:val="left"/>
      <w:pPr>
        <w:ind w:left="2148" w:hanging="360"/>
      </w:pPr>
    </w:lvl>
    <w:lvl w:ilvl="2" w:tplc="281A001B" w:tentative="1">
      <w:start w:val="1"/>
      <w:numFmt w:val="lowerRoman"/>
      <w:lvlText w:val="%3."/>
      <w:lvlJc w:val="right"/>
      <w:pPr>
        <w:ind w:left="2868" w:hanging="180"/>
      </w:pPr>
    </w:lvl>
    <w:lvl w:ilvl="3" w:tplc="281A000F" w:tentative="1">
      <w:start w:val="1"/>
      <w:numFmt w:val="decimal"/>
      <w:lvlText w:val="%4."/>
      <w:lvlJc w:val="left"/>
      <w:pPr>
        <w:ind w:left="3588" w:hanging="360"/>
      </w:pPr>
    </w:lvl>
    <w:lvl w:ilvl="4" w:tplc="281A0019" w:tentative="1">
      <w:start w:val="1"/>
      <w:numFmt w:val="lowerLetter"/>
      <w:lvlText w:val="%5."/>
      <w:lvlJc w:val="left"/>
      <w:pPr>
        <w:ind w:left="4308" w:hanging="360"/>
      </w:pPr>
    </w:lvl>
    <w:lvl w:ilvl="5" w:tplc="281A001B" w:tentative="1">
      <w:start w:val="1"/>
      <w:numFmt w:val="lowerRoman"/>
      <w:lvlText w:val="%6."/>
      <w:lvlJc w:val="right"/>
      <w:pPr>
        <w:ind w:left="5028" w:hanging="180"/>
      </w:pPr>
    </w:lvl>
    <w:lvl w:ilvl="6" w:tplc="281A000F" w:tentative="1">
      <w:start w:val="1"/>
      <w:numFmt w:val="decimal"/>
      <w:lvlText w:val="%7."/>
      <w:lvlJc w:val="left"/>
      <w:pPr>
        <w:ind w:left="5748" w:hanging="360"/>
      </w:pPr>
    </w:lvl>
    <w:lvl w:ilvl="7" w:tplc="281A0019" w:tentative="1">
      <w:start w:val="1"/>
      <w:numFmt w:val="lowerLetter"/>
      <w:lvlText w:val="%8."/>
      <w:lvlJc w:val="left"/>
      <w:pPr>
        <w:ind w:left="6468" w:hanging="360"/>
      </w:pPr>
    </w:lvl>
    <w:lvl w:ilvl="8" w:tplc="281A001B" w:tentative="1">
      <w:start w:val="1"/>
      <w:numFmt w:val="lowerRoman"/>
      <w:lvlText w:val="%9."/>
      <w:lvlJc w:val="right"/>
      <w:pPr>
        <w:ind w:left="7188" w:hanging="180"/>
      </w:pPr>
    </w:lvl>
  </w:abstractNum>
  <w:abstractNum w:abstractNumId="4" w15:restartNumberingAfterBreak="0">
    <w:nsid w:val="220F5F87"/>
    <w:multiLevelType w:val="hybridMultilevel"/>
    <w:tmpl w:val="0414E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2E7470"/>
    <w:multiLevelType w:val="hybridMultilevel"/>
    <w:tmpl w:val="7DB89AD2"/>
    <w:lvl w:ilvl="0" w:tplc="17264F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977F9"/>
    <w:multiLevelType w:val="hybridMultilevel"/>
    <w:tmpl w:val="D2CECC02"/>
    <w:lvl w:ilvl="0" w:tplc="2BAA6E60">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D3FA4"/>
    <w:multiLevelType w:val="hybridMultilevel"/>
    <w:tmpl w:val="3D3C7EC8"/>
    <w:lvl w:ilvl="0" w:tplc="87902776">
      <w:start w:val="1"/>
      <w:numFmt w:val="decimal"/>
      <w:lvlText w:val="%1)"/>
      <w:lvlJc w:val="left"/>
      <w:pPr>
        <w:ind w:left="1413" w:hanging="705"/>
      </w:pPr>
      <w:rPr>
        <w:rFonts w:hint="default"/>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8" w15:restartNumberingAfterBreak="0">
    <w:nsid w:val="33045FDB"/>
    <w:multiLevelType w:val="hybridMultilevel"/>
    <w:tmpl w:val="B02644FA"/>
    <w:lvl w:ilvl="0" w:tplc="4900DA0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A9829C6"/>
    <w:multiLevelType w:val="hybridMultilevel"/>
    <w:tmpl w:val="FD66E6D6"/>
    <w:lvl w:ilvl="0" w:tplc="241A0011">
      <w:start w:val="1"/>
      <w:numFmt w:val="decimal"/>
      <w:lvlText w:val="%1)"/>
      <w:lvlJc w:val="left"/>
      <w:pPr>
        <w:ind w:left="1428" w:hanging="360"/>
      </w:pPr>
    </w:lvl>
    <w:lvl w:ilvl="1" w:tplc="281A0019" w:tentative="1">
      <w:start w:val="1"/>
      <w:numFmt w:val="lowerLetter"/>
      <w:lvlText w:val="%2."/>
      <w:lvlJc w:val="left"/>
      <w:pPr>
        <w:ind w:left="2148" w:hanging="360"/>
      </w:pPr>
    </w:lvl>
    <w:lvl w:ilvl="2" w:tplc="281A001B" w:tentative="1">
      <w:start w:val="1"/>
      <w:numFmt w:val="lowerRoman"/>
      <w:lvlText w:val="%3."/>
      <w:lvlJc w:val="right"/>
      <w:pPr>
        <w:ind w:left="2868" w:hanging="180"/>
      </w:pPr>
    </w:lvl>
    <w:lvl w:ilvl="3" w:tplc="281A000F" w:tentative="1">
      <w:start w:val="1"/>
      <w:numFmt w:val="decimal"/>
      <w:lvlText w:val="%4."/>
      <w:lvlJc w:val="left"/>
      <w:pPr>
        <w:ind w:left="3588" w:hanging="360"/>
      </w:pPr>
    </w:lvl>
    <w:lvl w:ilvl="4" w:tplc="281A0019" w:tentative="1">
      <w:start w:val="1"/>
      <w:numFmt w:val="lowerLetter"/>
      <w:lvlText w:val="%5."/>
      <w:lvlJc w:val="left"/>
      <w:pPr>
        <w:ind w:left="4308" w:hanging="360"/>
      </w:pPr>
    </w:lvl>
    <w:lvl w:ilvl="5" w:tplc="281A001B" w:tentative="1">
      <w:start w:val="1"/>
      <w:numFmt w:val="lowerRoman"/>
      <w:lvlText w:val="%6."/>
      <w:lvlJc w:val="right"/>
      <w:pPr>
        <w:ind w:left="5028" w:hanging="180"/>
      </w:pPr>
    </w:lvl>
    <w:lvl w:ilvl="6" w:tplc="281A000F" w:tentative="1">
      <w:start w:val="1"/>
      <w:numFmt w:val="decimal"/>
      <w:lvlText w:val="%7."/>
      <w:lvlJc w:val="left"/>
      <w:pPr>
        <w:ind w:left="5748" w:hanging="360"/>
      </w:pPr>
    </w:lvl>
    <w:lvl w:ilvl="7" w:tplc="281A0019" w:tentative="1">
      <w:start w:val="1"/>
      <w:numFmt w:val="lowerLetter"/>
      <w:lvlText w:val="%8."/>
      <w:lvlJc w:val="left"/>
      <w:pPr>
        <w:ind w:left="6468" w:hanging="360"/>
      </w:pPr>
    </w:lvl>
    <w:lvl w:ilvl="8" w:tplc="281A001B" w:tentative="1">
      <w:start w:val="1"/>
      <w:numFmt w:val="lowerRoman"/>
      <w:lvlText w:val="%9."/>
      <w:lvlJc w:val="right"/>
      <w:pPr>
        <w:ind w:left="7188" w:hanging="180"/>
      </w:pPr>
    </w:lvl>
  </w:abstractNum>
  <w:abstractNum w:abstractNumId="10" w15:restartNumberingAfterBreak="0">
    <w:nsid w:val="4E445387"/>
    <w:multiLevelType w:val="hybridMultilevel"/>
    <w:tmpl w:val="FD66E6D6"/>
    <w:lvl w:ilvl="0" w:tplc="241A0011">
      <w:start w:val="1"/>
      <w:numFmt w:val="decimal"/>
      <w:lvlText w:val="%1)"/>
      <w:lvlJc w:val="left"/>
      <w:pPr>
        <w:ind w:left="1428" w:hanging="360"/>
      </w:pPr>
    </w:lvl>
    <w:lvl w:ilvl="1" w:tplc="281A0019" w:tentative="1">
      <w:start w:val="1"/>
      <w:numFmt w:val="lowerLetter"/>
      <w:lvlText w:val="%2."/>
      <w:lvlJc w:val="left"/>
      <w:pPr>
        <w:ind w:left="2148" w:hanging="360"/>
      </w:pPr>
    </w:lvl>
    <w:lvl w:ilvl="2" w:tplc="281A001B" w:tentative="1">
      <w:start w:val="1"/>
      <w:numFmt w:val="lowerRoman"/>
      <w:lvlText w:val="%3."/>
      <w:lvlJc w:val="right"/>
      <w:pPr>
        <w:ind w:left="2868" w:hanging="180"/>
      </w:pPr>
    </w:lvl>
    <w:lvl w:ilvl="3" w:tplc="281A000F" w:tentative="1">
      <w:start w:val="1"/>
      <w:numFmt w:val="decimal"/>
      <w:lvlText w:val="%4."/>
      <w:lvlJc w:val="left"/>
      <w:pPr>
        <w:ind w:left="3588" w:hanging="360"/>
      </w:pPr>
    </w:lvl>
    <w:lvl w:ilvl="4" w:tplc="281A0019" w:tentative="1">
      <w:start w:val="1"/>
      <w:numFmt w:val="lowerLetter"/>
      <w:lvlText w:val="%5."/>
      <w:lvlJc w:val="left"/>
      <w:pPr>
        <w:ind w:left="4308" w:hanging="360"/>
      </w:pPr>
    </w:lvl>
    <w:lvl w:ilvl="5" w:tplc="281A001B" w:tentative="1">
      <w:start w:val="1"/>
      <w:numFmt w:val="lowerRoman"/>
      <w:lvlText w:val="%6."/>
      <w:lvlJc w:val="right"/>
      <w:pPr>
        <w:ind w:left="5028" w:hanging="180"/>
      </w:pPr>
    </w:lvl>
    <w:lvl w:ilvl="6" w:tplc="281A000F" w:tentative="1">
      <w:start w:val="1"/>
      <w:numFmt w:val="decimal"/>
      <w:lvlText w:val="%7."/>
      <w:lvlJc w:val="left"/>
      <w:pPr>
        <w:ind w:left="5748" w:hanging="360"/>
      </w:pPr>
    </w:lvl>
    <w:lvl w:ilvl="7" w:tplc="281A0019" w:tentative="1">
      <w:start w:val="1"/>
      <w:numFmt w:val="lowerLetter"/>
      <w:lvlText w:val="%8."/>
      <w:lvlJc w:val="left"/>
      <w:pPr>
        <w:ind w:left="6468" w:hanging="360"/>
      </w:pPr>
    </w:lvl>
    <w:lvl w:ilvl="8" w:tplc="281A001B" w:tentative="1">
      <w:start w:val="1"/>
      <w:numFmt w:val="lowerRoman"/>
      <w:lvlText w:val="%9."/>
      <w:lvlJc w:val="right"/>
      <w:pPr>
        <w:ind w:left="7188" w:hanging="180"/>
      </w:pPr>
    </w:lvl>
  </w:abstractNum>
  <w:abstractNum w:abstractNumId="11" w15:restartNumberingAfterBreak="0">
    <w:nsid w:val="4FC46215"/>
    <w:multiLevelType w:val="hybridMultilevel"/>
    <w:tmpl w:val="FD66E6D6"/>
    <w:lvl w:ilvl="0" w:tplc="241A0011">
      <w:start w:val="1"/>
      <w:numFmt w:val="decimal"/>
      <w:lvlText w:val="%1)"/>
      <w:lvlJc w:val="left"/>
      <w:pPr>
        <w:ind w:left="1428" w:hanging="360"/>
      </w:pPr>
    </w:lvl>
    <w:lvl w:ilvl="1" w:tplc="281A0019" w:tentative="1">
      <w:start w:val="1"/>
      <w:numFmt w:val="lowerLetter"/>
      <w:lvlText w:val="%2."/>
      <w:lvlJc w:val="left"/>
      <w:pPr>
        <w:ind w:left="2148" w:hanging="360"/>
      </w:pPr>
    </w:lvl>
    <w:lvl w:ilvl="2" w:tplc="281A001B" w:tentative="1">
      <w:start w:val="1"/>
      <w:numFmt w:val="lowerRoman"/>
      <w:lvlText w:val="%3."/>
      <w:lvlJc w:val="right"/>
      <w:pPr>
        <w:ind w:left="2868" w:hanging="180"/>
      </w:pPr>
    </w:lvl>
    <w:lvl w:ilvl="3" w:tplc="281A000F" w:tentative="1">
      <w:start w:val="1"/>
      <w:numFmt w:val="decimal"/>
      <w:lvlText w:val="%4."/>
      <w:lvlJc w:val="left"/>
      <w:pPr>
        <w:ind w:left="3588" w:hanging="360"/>
      </w:pPr>
    </w:lvl>
    <w:lvl w:ilvl="4" w:tplc="281A0019" w:tentative="1">
      <w:start w:val="1"/>
      <w:numFmt w:val="lowerLetter"/>
      <w:lvlText w:val="%5."/>
      <w:lvlJc w:val="left"/>
      <w:pPr>
        <w:ind w:left="4308" w:hanging="360"/>
      </w:pPr>
    </w:lvl>
    <w:lvl w:ilvl="5" w:tplc="281A001B" w:tentative="1">
      <w:start w:val="1"/>
      <w:numFmt w:val="lowerRoman"/>
      <w:lvlText w:val="%6."/>
      <w:lvlJc w:val="right"/>
      <w:pPr>
        <w:ind w:left="5028" w:hanging="180"/>
      </w:pPr>
    </w:lvl>
    <w:lvl w:ilvl="6" w:tplc="281A000F" w:tentative="1">
      <w:start w:val="1"/>
      <w:numFmt w:val="decimal"/>
      <w:lvlText w:val="%7."/>
      <w:lvlJc w:val="left"/>
      <w:pPr>
        <w:ind w:left="5748" w:hanging="360"/>
      </w:pPr>
    </w:lvl>
    <w:lvl w:ilvl="7" w:tplc="281A0019" w:tentative="1">
      <w:start w:val="1"/>
      <w:numFmt w:val="lowerLetter"/>
      <w:lvlText w:val="%8."/>
      <w:lvlJc w:val="left"/>
      <w:pPr>
        <w:ind w:left="6468" w:hanging="360"/>
      </w:pPr>
    </w:lvl>
    <w:lvl w:ilvl="8" w:tplc="281A001B" w:tentative="1">
      <w:start w:val="1"/>
      <w:numFmt w:val="lowerRoman"/>
      <w:lvlText w:val="%9."/>
      <w:lvlJc w:val="right"/>
      <w:pPr>
        <w:ind w:left="7188" w:hanging="180"/>
      </w:pPr>
    </w:lvl>
  </w:abstractNum>
  <w:num w:numId="1">
    <w:abstractNumId w:val="8"/>
  </w:num>
  <w:num w:numId="2">
    <w:abstractNumId w:val="2"/>
  </w:num>
  <w:num w:numId="3">
    <w:abstractNumId w:val="7"/>
  </w:num>
  <w:num w:numId="4">
    <w:abstractNumId w:val="0"/>
  </w:num>
  <w:num w:numId="5">
    <w:abstractNumId w:val="3"/>
  </w:num>
  <w:num w:numId="6">
    <w:abstractNumId w:val="9"/>
  </w:num>
  <w:num w:numId="7">
    <w:abstractNumId w:val="10"/>
  </w:num>
  <w:num w:numId="8">
    <w:abstractNumId w:val="1"/>
  </w:num>
  <w:num w:numId="9">
    <w:abstractNumId w:val="11"/>
  </w:num>
  <w:num w:numId="10">
    <w:abstractNumId w:val="4"/>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1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F24"/>
    <w:rsid w:val="0000005A"/>
    <w:rsid w:val="000016E4"/>
    <w:rsid w:val="000121A8"/>
    <w:rsid w:val="000140E8"/>
    <w:rsid w:val="00020D5E"/>
    <w:rsid w:val="00021D21"/>
    <w:rsid w:val="00030741"/>
    <w:rsid w:val="00037685"/>
    <w:rsid w:val="000519CF"/>
    <w:rsid w:val="000533A0"/>
    <w:rsid w:val="00060176"/>
    <w:rsid w:val="00062649"/>
    <w:rsid w:val="00064FC3"/>
    <w:rsid w:val="00065165"/>
    <w:rsid w:val="000700F4"/>
    <w:rsid w:val="0007235F"/>
    <w:rsid w:val="00081BCD"/>
    <w:rsid w:val="00084611"/>
    <w:rsid w:val="000853DD"/>
    <w:rsid w:val="0008781D"/>
    <w:rsid w:val="0009047C"/>
    <w:rsid w:val="00092377"/>
    <w:rsid w:val="00092920"/>
    <w:rsid w:val="000A08E5"/>
    <w:rsid w:val="000A1759"/>
    <w:rsid w:val="000A1CF7"/>
    <w:rsid w:val="000A2781"/>
    <w:rsid w:val="000A33E9"/>
    <w:rsid w:val="000A3526"/>
    <w:rsid w:val="000A5A2C"/>
    <w:rsid w:val="000B11F2"/>
    <w:rsid w:val="000B7440"/>
    <w:rsid w:val="000C1E47"/>
    <w:rsid w:val="000C4BDF"/>
    <w:rsid w:val="000D01A7"/>
    <w:rsid w:val="000D1A04"/>
    <w:rsid w:val="000E0585"/>
    <w:rsid w:val="000E1561"/>
    <w:rsid w:val="000E2D8E"/>
    <w:rsid w:val="000E63DE"/>
    <w:rsid w:val="000E6B0C"/>
    <w:rsid w:val="000F10F3"/>
    <w:rsid w:val="000F4303"/>
    <w:rsid w:val="001005CB"/>
    <w:rsid w:val="00105545"/>
    <w:rsid w:val="0010632F"/>
    <w:rsid w:val="001138C4"/>
    <w:rsid w:val="00117ADB"/>
    <w:rsid w:val="00117E49"/>
    <w:rsid w:val="00125D29"/>
    <w:rsid w:val="0014347A"/>
    <w:rsid w:val="001528B6"/>
    <w:rsid w:val="00152A2C"/>
    <w:rsid w:val="001542D2"/>
    <w:rsid w:val="00157290"/>
    <w:rsid w:val="00171EEE"/>
    <w:rsid w:val="001720A2"/>
    <w:rsid w:val="00192381"/>
    <w:rsid w:val="00192817"/>
    <w:rsid w:val="001936DF"/>
    <w:rsid w:val="001A200E"/>
    <w:rsid w:val="001A22D8"/>
    <w:rsid w:val="001A4530"/>
    <w:rsid w:val="001A4EE7"/>
    <w:rsid w:val="001A66F7"/>
    <w:rsid w:val="001A6D05"/>
    <w:rsid w:val="001B147D"/>
    <w:rsid w:val="001B1CEE"/>
    <w:rsid w:val="001B47AE"/>
    <w:rsid w:val="001B6EE2"/>
    <w:rsid w:val="001B7614"/>
    <w:rsid w:val="001C0FD5"/>
    <w:rsid w:val="001C15F3"/>
    <w:rsid w:val="001C3154"/>
    <w:rsid w:val="001D0D16"/>
    <w:rsid w:val="001D224D"/>
    <w:rsid w:val="001E2310"/>
    <w:rsid w:val="001E5F64"/>
    <w:rsid w:val="001E6891"/>
    <w:rsid w:val="001F0044"/>
    <w:rsid w:val="001F1D0B"/>
    <w:rsid w:val="00202D58"/>
    <w:rsid w:val="00205A6B"/>
    <w:rsid w:val="00207EAA"/>
    <w:rsid w:val="002136E3"/>
    <w:rsid w:val="00214F65"/>
    <w:rsid w:val="002159D1"/>
    <w:rsid w:val="00242844"/>
    <w:rsid w:val="002459D4"/>
    <w:rsid w:val="00247E88"/>
    <w:rsid w:val="00250DEB"/>
    <w:rsid w:val="00251B13"/>
    <w:rsid w:val="002527B1"/>
    <w:rsid w:val="0025505F"/>
    <w:rsid w:val="00255294"/>
    <w:rsid w:val="00255C78"/>
    <w:rsid w:val="00263BB8"/>
    <w:rsid w:val="00265046"/>
    <w:rsid w:val="00266564"/>
    <w:rsid w:val="00266BE9"/>
    <w:rsid w:val="00267B64"/>
    <w:rsid w:val="002807B1"/>
    <w:rsid w:val="0028143D"/>
    <w:rsid w:val="0028385B"/>
    <w:rsid w:val="0028415A"/>
    <w:rsid w:val="002858F6"/>
    <w:rsid w:val="00287C46"/>
    <w:rsid w:val="00297F44"/>
    <w:rsid w:val="002A4DC5"/>
    <w:rsid w:val="002A680E"/>
    <w:rsid w:val="002B3C61"/>
    <w:rsid w:val="002B4F37"/>
    <w:rsid w:val="002C49D1"/>
    <w:rsid w:val="002C7A0A"/>
    <w:rsid w:val="002D0183"/>
    <w:rsid w:val="002D063B"/>
    <w:rsid w:val="002D07FF"/>
    <w:rsid w:val="002D1319"/>
    <w:rsid w:val="002D4997"/>
    <w:rsid w:val="002D4E3C"/>
    <w:rsid w:val="002D72AB"/>
    <w:rsid w:val="002E0369"/>
    <w:rsid w:val="002E2F6B"/>
    <w:rsid w:val="002E60E2"/>
    <w:rsid w:val="002F0A1F"/>
    <w:rsid w:val="002F162D"/>
    <w:rsid w:val="002F18C2"/>
    <w:rsid w:val="002F3113"/>
    <w:rsid w:val="002F49B7"/>
    <w:rsid w:val="002F587E"/>
    <w:rsid w:val="00300BAE"/>
    <w:rsid w:val="0030302D"/>
    <w:rsid w:val="003074BB"/>
    <w:rsid w:val="0032077F"/>
    <w:rsid w:val="00320C77"/>
    <w:rsid w:val="00324BAD"/>
    <w:rsid w:val="00326256"/>
    <w:rsid w:val="00326A34"/>
    <w:rsid w:val="00327D67"/>
    <w:rsid w:val="00331B46"/>
    <w:rsid w:val="0033607E"/>
    <w:rsid w:val="00340E10"/>
    <w:rsid w:val="003419EB"/>
    <w:rsid w:val="003502D1"/>
    <w:rsid w:val="003506BF"/>
    <w:rsid w:val="003539AF"/>
    <w:rsid w:val="00353BD0"/>
    <w:rsid w:val="003616EF"/>
    <w:rsid w:val="00362A90"/>
    <w:rsid w:val="00363D4C"/>
    <w:rsid w:val="00380921"/>
    <w:rsid w:val="00380E1F"/>
    <w:rsid w:val="00384F9F"/>
    <w:rsid w:val="00385E69"/>
    <w:rsid w:val="00386B22"/>
    <w:rsid w:val="003A57A1"/>
    <w:rsid w:val="003A68F5"/>
    <w:rsid w:val="003B5587"/>
    <w:rsid w:val="003B5B87"/>
    <w:rsid w:val="003C122E"/>
    <w:rsid w:val="003C5746"/>
    <w:rsid w:val="003C6F47"/>
    <w:rsid w:val="003D5C95"/>
    <w:rsid w:val="003E2649"/>
    <w:rsid w:val="003E3454"/>
    <w:rsid w:val="003E4430"/>
    <w:rsid w:val="003E5513"/>
    <w:rsid w:val="003E6378"/>
    <w:rsid w:val="003E6E99"/>
    <w:rsid w:val="003F6FAA"/>
    <w:rsid w:val="0041061B"/>
    <w:rsid w:val="00416E72"/>
    <w:rsid w:val="004235BD"/>
    <w:rsid w:val="00425CAF"/>
    <w:rsid w:val="00437D63"/>
    <w:rsid w:val="0044078A"/>
    <w:rsid w:val="004446DE"/>
    <w:rsid w:val="00445E26"/>
    <w:rsid w:val="00455FDE"/>
    <w:rsid w:val="0045627A"/>
    <w:rsid w:val="004634C7"/>
    <w:rsid w:val="00463D14"/>
    <w:rsid w:val="004677FE"/>
    <w:rsid w:val="00470DD1"/>
    <w:rsid w:val="0047354B"/>
    <w:rsid w:val="00475B4F"/>
    <w:rsid w:val="00477A93"/>
    <w:rsid w:val="00485379"/>
    <w:rsid w:val="00490D68"/>
    <w:rsid w:val="0049220A"/>
    <w:rsid w:val="0049461F"/>
    <w:rsid w:val="004975EF"/>
    <w:rsid w:val="004B0C1E"/>
    <w:rsid w:val="004B181D"/>
    <w:rsid w:val="004B26C0"/>
    <w:rsid w:val="004B4795"/>
    <w:rsid w:val="004B5F23"/>
    <w:rsid w:val="004B6F4E"/>
    <w:rsid w:val="004B7477"/>
    <w:rsid w:val="004C2482"/>
    <w:rsid w:val="004C5555"/>
    <w:rsid w:val="004C5B72"/>
    <w:rsid w:val="004C5CEA"/>
    <w:rsid w:val="004C63DC"/>
    <w:rsid w:val="004C70B6"/>
    <w:rsid w:val="004D41E9"/>
    <w:rsid w:val="004D7B6F"/>
    <w:rsid w:val="004E076A"/>
    <w:rsid w:val="004F04A2"/>
    <w:rsid w:val="004F2657"/>
    <w:rsid w:val="004F5DA6"/>
    <w:rsid w:val="00505B4C"/>
    <w:rsid w:val="005128D3"/>
    <w:rsid w:val="005162DE"/>
    <w:rsid w:val="00516807"/>
    <w:rsid w:val="00517847"/>
    <w:rsid w:val="00521231"/>
    <w:rsid w:val="00531A7C"/>
    <w:rsid w:val="00532196"/>
    <w:rsid w:val="00534A0D"/>
    <w:rsid w:val="005374A9"/>
    <w:rsid w:val="00537633"/>
    <w:rsid w:val="0053772C"/>
    <w:rsid w:val="00542586"/>
    <w:rsid w:val="00543F6A"/>
    <w:rsid w:val="00546D4A"/>
    <w:rsid w:val="00550056"/>
    <w:rsid w:val="005519FC"/>
    <w:rsid w:val="00553A1D"/>
    <w:rsid w:val="00556093"/>
    <w:rsid w:val="005567CC"/>
    <w:rsid w:val="00561206"/>
    <w:rsid w:val="005620BA"/>
    <w:rsid w:val="00572A13"/>
    <w:rsid w:val="005774B4"/>
    <w:rsid w:val="00580AD2"/>
    <w:rsid w:val="00582118"/>
    <w:rsid w:val="00585269"/>
    <w:rsid w:val="0058680F"/>
    <w:rsid w:val="00593A08"/>
    <w:rsid w:val="005A2ADA"/>
    <w:rsid w:val="005A3102"/>
    <w:rsid w:val="005A3BDE"/>
    <w:rsid w:val="005A3E01"/>
    <w:rsid w:val="005A6567"/>
    <w:rsid w:val="005B13FE"/>
    <w:rsid w:val="005B4260"/>
    <w:rsid w:val="005B7FB4"/>
    <w:rsid w:val="005C15B7"/>
    <w:rsid w:val="005C6651"/>
    <w:rsid w:val="005C7767"/>
    <w:rsid w:val="005D1CCA"/>
    <w:rsid w:val="005E03C7"/>
    <w:rsid w:val="005E0FDC"/>
    <w:rsid w:val="005E2397"/>
    <w:rsid w:val="005E5C47"/>
    <w:rsid w:val="005F37BA"/>
    <w:rsid w:val="005F63CC"/>
    <w:rsid w:val="00600533"/>
    <w:rsid w:val="00605A98"/>
    <w:rsid w:val="0061058E"/>
    <w:rsid w:val="00640F69"/>
    <w:rsid w:val="006412E1"/>
    <w:rsid w:val="00642762"/>
    <w:rsid w:val="00642C48"/>
    <w:rsid w:val="00651197"/>
    <w:rsid w:val="00656362"/>
    <w:rsid w:val="006571AF"/>
    <w:rsid w:val="00657A1A"/>
    <w:rsid w:val="00657E26"/>
    <w:rsid w:val="00661D3A"/>
    <w:rsid w:val="00663229"/>
    <w:rsid w:val="00672013"/>
    <w:rsid w:val="006773CB"/>
    <w:rsid w:val="00681A22"/>
    <w:rsid w:val="00684082"/>
    <w:rsid w:val="00686AAC"/>
    <w:rsid w:val="006917B6"/>
    <w:rsid w:val="00691DC2"/>
    <w:rsid w:val="006923C8"/>
    <w:rsid w:val="00693D41"/>
    <w:rsid w:val="006A6B3F"/>
    <w:rsid w:val="006B0EEB"/>
    <w:rsid w:val="006B3AF3"/>
    <w:rsid w:val="006E3697"/>
    <w:rsid w:val="006E61E1"/>
    <w:rsid w:val="006F1171"/>
    <w:rsid w:val="006F2ADB"/>
    <w:rsid w:val="006F550E"/>
    <w:rsid w:val="006F6C37"/>
    <w:rsid w:val="006F6E35"/>
    <w:rsid w:val="0071225A"/>
    <w:rsid w:val="00713E66"/>
    <w:rsid w:val="007249B7"/>
    <w:rsid w:val="00725AE6"/>
    <w:rsid w:val="007278D1"/>
    <w:rsid w:val="007351B4"/>
    <w:rsid w:val="00737ACE"/>
    <w:rsid w:val="00743D22"/>
    <w:rsid w:val="00745067"/>
    <w:rsid w:val="00752CCF"/>
    <w:rsid w:val="00753F5D"/>
    <w:rsid w:val="0075698D"/>
    <w:rsid w:val="00760B38"/>
    <w:rsid w:val="00761C47"/>
    <w:rsid w:val="00764C8E"/>
    <w:rsid w:val="00766121"/>
    <w:rsid w:val="007706E1"/>
    <w:rsid w:val="007707F1"/>
    <w:rsid w:val="00777D5C"/>
    <w:rsid w:val="00783FB4"/>
    <w:rsid w:val="00783FE5"/>
    <w:rsid w:val="00791DF6"/>
    <w:rsid w:val="00794E95"/>
    <w:rsid w:val="00797878"/>
    <w:rsid w:val="007A1526"/>
    <w:rsid w:val="007A273C"/>
    <w:rsid w:val="007B1A80"/>
    <w:rsid w:val="007D4A60"/>
    <w:rsid w:val="007D5B3B"/>
    <w:rsid w:val="007F6050"/>
    <w:rsid w:val="00800985"/>
    <w:rsid w:val="00803158"/>
    <w:rsid w:val="008046AD"/>
    <w:rsid w:val="00807245"/>
    <w:rsid w:val="00817585"/>
    <w:rsid w:val="008322C7"/>
    <w:rsid w:val="00832DFA"/>
    <w:rsid w:val="00833E92"/>
    <w:rsid w:val="00834E2A"/>
    <w:rsid w:val="00841FD6"/>
    <w:rsid w:val="0084285D"/>
    <w:rsid w:val="00846724"/>
    <w:rsid w:val="008525EF"/>
    <w:rsid w:val="00852D47"/>
    <w:rsid w:val="008619E9"/>
    <w:rsid w:val="00865AFE"/>
    <w:rsid w:val="00871029"/>
    <w:rsid w:val="00875EE9"/>
    <w:rsid w:val="00880B39"/>
    <w:rsid w:val="00881BBA"/>
    <w:rsid w:val="00882001"/>
    <w:rsid w:val="008900BB"/>
    <w:rsid w:val="00891CF9"/>
    <w:rsid w:val="008959FE"/>
    <w:rsid w:val="008A06D2"/>
    <w:rsid w:val="008A6047"/>
    <w:rsid w:val="008B30F7"/>
    <w:rsid w:val="008B3C19"/>
    <w:rsid w:val="008C07C7"/>
    <w:rsid w:val="008C1779"/>
    <w:rsid w:val="008C43AA"/>
    <w:rsid w:val="008D1A45"/>
    <w:rsid w:val="008D341B"/>
    <w:rsid w:val="008D3DE1"/>
    <w:rsid w:val="008E71B3"/>
    <w:rsid w:val="008E7DE2"/>
    <w:rsid w:val="008F1DDC"/>
    <w:rsid w:val="008F3F28"/>
    <w:rsid w:val="008F503E"/>
    <w:rsid w:val="00900011"/>
    <w:rsid w:val="00906445"/>
    <w:rsid w:val="00914873"/>
    <w:rsid w:val="0092500A"/>
    <w:rsid w:val="00925D43"/>
    <w:rsid w:val="00927850"/>
    <w:rsid w:val="009326AE"/>
    <w:rsid w:val="00932FA2"/>
    <w:rsid w:val="0093322D"/>
    <w:rsid w:val="00951FB4"/>
    <w:rsid w:val="00962ACB"/>
    <w:rsid w:val="009678FD"/>
    <w:rsid w:val="00971F75"/>
    <w:rsid w:val="00973DE7"/>
    <w:rsid w:val="009840E7"/>
    <w:rsid w:val="00984A4C"/>
    <w:rsid w:val="00985392"/>
    <w:rsid w:val="009902D1"/>
    <w:rsid w:val="00990789"/>
    <w:rsid w:val="00995D82"/>
    <w:rsid w:val="009A786D"/>
    <w:rsid w:val="009B3999"/>
    <w:rsid w:val="009C0DD2"/>
    <w:rsid w:val="009C5081"/>
    <w:rsid w:val="009C73C2"/>
    <w:rsid w:val="009D1D52"/>
    <w:rsid w:val="009D49C6"/>
    <w:rsid w:val="009D761C"/>
    <w:rsid w:val="009E0769"/>
    <w:rsid w:val="009E392C"/>
    <w:rsid w:val="009E6F19"/>
    <w:rsid w:val="009E7045"/>
    <w:rsid w:val="009F1A21"/>
    <w:rsid w:val="009F256D"/>
    <w:rsid w:val="009F670C"/>
    <w:rsid w:val="00A0168B"/>
    <w:rsid w:val="00A0271E"/>
    <w:rsid w:val="00A061C6"/>
    <w:rsid w:val="00A10ABC"/>
    <w:rsid w:val="00A16AAA"/>
    <w:rsid w:val="00A22E47"/>
    <w:rsid w:val="00A247B8"/>
    <w:rsid w:val="00A24804"/>
    <w:rsid w:val="00A45344"/>
    <w:rsid w:val="00A51E01"/>
    <w:rsid w:val="00A538CF"/>
    <w:rsid w:val="00A61FC4"/>
    <w:rsid w:val="00A64ACD"/>
    <w:rsid w:val="00A669F8"/>
    <w:rsid w:val="00A700BE"/>
    <w:rsid w:val="00A70139"/>
    <w:rsid w:val="00A72277"/>
    <w:rsid w:val="00A73738"/>
    <w:rsid w:val="00A73BF8"/>
    <w:rsid w:val="00A768B7"/>
    <w:rsid w:val="00A7711B"/>
    <w:rsid w:val="00A77FCA"/>
    <w:rsid w:val="00A8384C"/>
    <w:rsid w:val="00A87137"/>
    <w:rsid w:val="00A92AE8"/>
    <w:rsid w:val="00A943F7"/>
    <w:rsid w:val="00AA5AD0"/>
    <w:rsid w:val="00AB2D30"/>
    <w:rsid w:val="00AB3D2D"/>
    <w:rsid w:val="00AC0E70"/>
    <w:rsid w:val="00AC5E1C"/>
    <w:rsid w:val="00AD05D6"/>
    <w:rsid w:val="00AD13F2"/>
    <w:rsid w:val="00AD1B69"/>
    <w:rsid w:val="00AD7E21"/>
    <w:rsid w:val="00AE36B5"/>
    <w:rsid w:val="00AF1A51"/>
    <w:rsid w:val="00AF4890"/>
    <w:rsid w:val="00B06C2A"/>
    <w:rsid w:val="00B1318B"/>
    <w:rsid w:val="00B1362B"/>
    <w:rsid w:val="00B13B33"/>
    <w:rsid w:val="00B14447"/>
    <w:rsid w:val="00B161C2"/>
    <w:rsid w:val="00B172DC"/>
    <w:rsid w:val="00B174D1"/>
    <w:rsid w:val="00B20DC4"/>
    <w:rsid w:val="00B22E43"/>
    <w:rsid w:val="00B40412"/>
    <w:rsid w:val="00B404AE"/>
    <w:rsid w:val="00B40C11"/>
    <w:rsid w:val="00B4150B"/>
    <w:rsid w:val="00B422C2"/>
    <w:rsid w:val="00B43787"/>
    <w:rsid w:val="00B4426D"/>
    <w:rsid w:val="00B46202"/>
    <w:rsid w:val="00B538FB"/>
    <w:rsid w:val="00B574F4"/>
    <w:rsid w:val="00B61A8C"/>
    <w:rsid w:val="00B73479"/>
    <w:rsid w:val="00B73E2D"/>
    <w:rsid w:val="00B758AD"/>
    <w:rsid w:val="00B840B2"/>
    <w:rsid w:val="00B8587A"/>
    <w:rsid w:val="00B85A4C"/>
    <w:rsid w:val="00B92FB9"/>
    <w:rsid w:val="00B94B07"/>
    <w:rsid w:val="00B961AB"/>
    <w:rsid w:val="00B977A0"/>
    <w:rsid w:val="00B97EB2"/>
    <w:rsid w:val="00BA4F03"/>
    <w:rsid w:val="00BB063D"/>
    <w:rsid w:val="00BB17F6"/>
    <w:rsid w:val="00BB2AAD"/>
    <w:rsid w:val="00BB4327"/>
    <w:rsid w:val="00BB6E89"/>
    <w:rsid w:val="00BB7D64"/>
    <w:rsid w:val="00BC1A4A"/>
    <w:rsid w:val="00BC349D"/>
    <w:rsid w:val="00BD6E13"/>
    <w:rsid w:val="00BE02EE"/>
    <w:rsid w:val="00BE4BB4"/>
    <w:rsid w:val="00BF1612"/>
    <w:rsid w:val="00BF457C"/>
    <w:rsid w:val="00BF72AD"/>
    <w:rsid w:val="00C02BC7"/>
    <w:rsid w:val="00C15251"/>
    <w:rsid w:val="00C241E6"/>
    <w:rsid w:val="00C326FC"/>
    <w:rsid w:val="00C36821"/>
    <w:rsid w:val="00C37E88"/>
    <w:rsid w:val="00C400F8"/>
    <w:rsid w:val="00C415B3"/>
    <w:rsid w:val="00C42A8F"/>
    <w:rsid w:val="00C45035"/>
    <w:rsid w:val="00C62DC1"/>
    <w:rsid w:val="00C65048"/>
    <w:rsid w:val="00C74A2A"/>
    <w:rsid w:val="00C755D5"/>
    <w:rsid w:val="00C914B1"/>
    <w:rsid w:val="00C91833"/>
    <w:rsid w:val="00C9617A"/>
    <w:rsid w:val="00CA584D"/>
    <w:rsid w:val="00CB2A6C"/>
    <w:rsid w:val="00CB2EE3"/>
    <w:rsid w:val="00CB73F2"/>
    <w:rsid w:val="00CB7AE0"/>
    <w:rsid w:val="00CC3126"/>
    <w:rsid w:val="00CC3DA2"/>
    <w:rsid w:val="00CC5FFC"/>
    <w:rsid w:val="00CD7E44"/>
    <w:rsid w:val="00CE3A6F"/>
    <w:rsid w:val="00CE6347"/>
    <w:rsid w:val="00CF7642"/>
    <w:rsid w:val="00CF7C53"/>
    <w:rsid w:val="00D130BF"/>
    <w:rsid w:val="00D20D9E"/>
    <w:rsid w:val="00D224DB"/>
    <w:rsid w:val="00D25366"/>
    <w:rsid w:val="00D30456"/>
    <w:rsid w:val="00D30462"/>
    <w:rsid w:val="00D33C8A"/>
    <w:rsid w:val="00D3616E"/>
    <w:rsid w:val="00D40BD8"/>
    <w:rsid w:val="00D43D8F"/>
    <w:rsid w:val="00D5414E"/>
    <w:rsid w:val="00D56688"/>
    <w:rsid w:val="00D5729E"/>
    <w:rsid w:val="00D63E61"/>
    <w:rsid w:val="00D65533"/>
    <w:rsid w:val="00D768FD"/>
    <w:rsid w:val="00D77393"/>
    <w:rsid w:val="00D77508"/>
    <w:rsid w:val="00D81595"/>
    <w:rsid w:val="00D856CC"/>
    <w:rsid w:val="00D87C59"/>
    <w:rsid w:val="00D92865"/>
    <w:rsid w:val="00D95468"/>
    <w:rsid w:val="00DA5A95"/>
    <w:rsid w:val="00DA6A3B"/>
    <w:rsid w:val="00DC040B"/>
    <w:rsid w:val="00DD141C"/>
    <w:rsid w:val="00DD54A1"/>
    <w:rsid w:val="00DE21B0"/>
    <w:rsid w:val="00DE3E2E"/>
    <w:rsid w:val="00DE4D96"/>
    <w:rsid w:val="00E02E0C"/>
    <w:rsid w:val="00E103A2"/>
    <w:rsid w:val="00E11323"/>
    <w:rsid w:val="00E13158"/>
    <w:rsid w:val="00E20E8B"/>
    <w:rsid w:val="00E33DC0"/>
    <w:rsid w:val="00E36AF2"/>
    <w:rsid w:val="00E40411"/>
    <w:rsid w:val="00E43F41"/>
    <w:rsid w:val="00E477BD"/>
    <w:rsid w:val="00E52D35"/>
    <w:rsid w:val="00E5626D"/>
    <w:rsid w:val="00E6086A"/>
    <w:rsid w:val="00E7058F"/>
    <w:rsid w:val="00E82D0E"/>
    <w:rsid w:val="00E921F9"/>
    <w:rsid w:val="00E923AB"/>
    <w:rsid w:val="00E9293F"/>
    <w:rsid w:val="00E96DB2"/>
    <w:rsid w:val="00EA2EC9"/>
    <w:rsid w:val="00EA7923"/>
    <w:rsid w:val="00ED3CA0"/>
    <w:rsid w:val="00ED71B5"/>
    <w:rsid w:val="00EF259C"/>
    <w:rsid w:val="00EF6FB5"/>
    <w:rsid w:val="00F04CA2"/>
    <w:rsid w:val="00F16CD3"/>
    <w:rsid w:val="00F16FAA"/>
    <w:rsid w:val="00F2785D"/>
    <w:rsid w:val="00F341C7"/>
    <w:rsid w:val="00F3557D"/>
    <w:rsid w:val="00F36B6B"/>
    <w:rsid w:val="00F37878"/>
    <w:rsid w:val="00F37CB9"/>
    <w:rsid w:val="00F54055"/>
    <w:rsid w:val="00F54F24"/>
    <w:rsid w:val="00F60A54"/>
    <w:rsid w:val="00F65E27"/>
    <w:rsid w:val="00F67B8E"/>
    <w:rsid w:val="00F7015A"/>
    <w:rsid w:val="00F705F1"/>
    <w:rsid w:val="00F71C81"/>
    <w:rsid w:val="00F730A9"/>
    <w:rsid w:val="00F75B61"/>
    <w:rsid w:val="00F76E52"/>
    <w:rsid w:val="00F816C3"/>
    <w:rsid w:val="00F82D72"/>
    <w:rsid w:val="00F85B36"/>
    <w:rsid w:val="00F93A0A"/>
    <w:rsid w:val="00F95890"/>
    <w:rsid w:val="00FA14FD"/>
    <w:rsid w:val="00FA1ED2"/>
    <w:rsid w:val="00FB12C5"/>
    <w:rsid w:val="00FC0C2E"/>
    <w:rsid w:val="00FC4376"/>
    <w:rsid w:val="00FD2E51"/>
    <w:rsid w:val="00FD5075"/>
    <w:rsid w:val="00FD536D"/>
    <w:rsid w:val="00FE182D"/>
    <w:rsid w:val="00FE25BE"/>
    <w:rsid w:val="00FE38C9"/>
    <w:rsid w:val="00FE5A7B"/>
    <w:rsid w:val="00FE5E89"/>
    <w:rsid w:val="00FE74FA"/>
    <w:rsid w:val="00FF3706"/>
    <w:rsid w:val="00FF73E5"/>
    <w:rsid w:val="00FF75D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9094B"/>
  <w15:chartTrackingRefBased/>
  <w15:docId w15:val="{8D92A5E1-301C-474B-BCFC-3B30E7B8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F24"/>
    <w:pPr>
      <w:spacing w:after="200" w:line="276" w:lineRule="auto"/>
    </w:pPr>
    <w:rPr>
      <w:lang w:val="en-US"/>
    </w:rPr>
  </w:style>
  <w:style w:type="paragraph" w:styleId="Heading7">
    <w:name w:val="heading 7"/>
    <w:basedOn w:val="Normal"/>
    <w:next w:val="Normal"/>
    <w:link w:val="Heading7Char"/>
    <w:uiPriority w:val="99"/>
    <w:unhideWhenUsed/>
    <w:qFormat/>
    <w:rsid w:val="00F54F24"/>
    <w:pPr>
      <w:spacing w:before="100" w:beforeAutospacing="1" w:after="100" w:afterAutospacing="1"/>
      <w:jc w:val="center"/>
      <w:outlineLvl w:val="6"/>
    </w:pPr>
    <w:rPr>
      <w:rFonts w:ascii="Arial Narrow" w:eastAsia="Calibri" w:hAnsi="Arial Narrow" w:cs="Times New Roman"/>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F24"/>
    <w:pPr>
      <w:ind w:left="720"/>
      <w:contextualSpacing/>
    </w:pPr>
  </w:style>
  <w:style w:type="character" w:customStyle="1" w:styleId="Heading7Char">
    <w:name w:val="Heading 7 Char"/>
    <w:basedOn w:val="DefaultParagraphFont"/>
    <w:link w:val="Heading7"/>
    <w:uiPriority w:val="99"/>
    <w:rsid w:val="00F54F24"/>
    <w:rPr>
      <w:rFonts w:ascii="Arial Narrow" w:eastAsia="Calibri" w:hAnsi="Arial Narrow" w:cs="Times New Roman"/>
      <w:lang w:val="sr-Latn-CS"/>
    </w:rPr>
  </w:style>
  <w:style w:type="paragraph" w:styleId="FootnoteText">
    <w:name w:val="footnote text"/>
    <w:basedOn w:val="Normal"/>
    <w:link w:val="FootnoteTextChar"/>
    <w:uiPriority w:val="99"/>
    <w:semiHidden/>
    <w:unhideWhenUsed/>
    <w:rsid w:val="004B47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4795"/>
    <w:rPr>
      <w:sz w:val="20"/>
      <w:szCs w:val="20"/>
      <w:lang w:val="en-US"/>
    </w:rPr>
  </w:style>
  <w:style w:type="character" w:styleId="FootnoteReference">
    <w:name w:val="footnote reference"/>
    <w:basedOn w:val="DefaultParagraphFont"/>
    <w:uiPriority w:val="99"/>
    <w:semiHidden/>
    <w:unhideWhenUsed/>
    <w:rsid w:val="004B4795"/>
    <w:rPr>
      <w:vertAlign w:val="superscript"/>
    </w:rPr>
  </w:style>
  <w:style w:type="character" w:styleId="CommentReference">
    <w:name w:val="annotation reference"/>
    <w:basedOn w:val="DefaultParagraphFont"/>
    <w:uiPriority w:val="99"/>
    <w:semiHidden/>
    <w:unhideWhenUsed/>
    <w:rsid w:val="000121A8"/>
    <w:rPr>
      <w:sz w:val="16"/>
      <w:szCs w:val="16"/>
    </w:rPr>
  </w:style>
  <w:style w:type="paragraph" w:styleId="CommentText">
    <w:name w:val="annotation text"/>
    <w:basedOn w:val="Normal"/>
    <w:link w:val="CommentTextChar"/>
    <w:uiPriority w:val="99"/>
    <w:semiHidden/>
    <w:unhideWhenUsed/>
    <w:rsid w:val="000121A8"/>
    <w:pPr>
      <w:spacing w:line="240" w:lineRule="auto"/>
    </w:pPr>
    <w:rPr>
      <w:sz w:val="20"/>
      <w:szCs w:val="20"/>
    </w:rPr>
  </w:style>
  <w:style w:type="character" w:customStyle="1" w:styleId="CommentTextChar">
    <w:name w:val="Comment Text Char"/>
    <w:basedOn w:val="DefaultParagraphFont"/>
    <w:link w:val="CommentText"/>
    <w:uiPriority w:val="99"/>
    <w:semiHidden/>
    <w:rsid w:val="000121A8"/>
    <w:rPr>
      <w:sz w:val="20"/>
      <w:szCs w:val="20"/>
      <w:lang w:val="en-US"/>
    </w:rPr>
  </w:style>
  <w:style w:type="paragraph" w:styleId="CommentSubject">
    <w:name w:val="annotation subject"/>
    <w:basedOn w:val="CommentText"/>
    <w:next w:val="CommentText"/>
    <w:link w:val="CommentSubjectChar"/>
    <w:uiPriority w:val="99"/>
    <w:semiHidden/>
    <w:unhideWhenUsed/>
    <w:rsid w:val="000121A8"/>
    <w:rPr>
      <w:b/>
      <w:bCs/>
    </w:rPr>
  </w:style>
  <w:style w:type="character" w:customStyle="1" w:styleId="CommentSubjectChar">
    <w:name w:val="Comment Subject Char"/>
    <w:basedOn w:val="CommentTextChar"/>
    <w:link w:val="CommentSubject"/>
    <w:uiPriority w:val="99"/>
    <w:semiHidden/>
    <w:rsid w:val="000121A8"/>
    <w:rPr>
      <w:b/>
      <w:bCs/>
      <w:sz w:val="20"/>
      <w:szCs w:val="20"/>
      <w:lang w:val="en-US"/>
    </w:rPr>
  </w:style>
  <w:style w:type="paragraph" w:styleId="BalloonText">
    <w:name w:val="Balloon Text"/>
    <w:basedOn w:val="Normal"/>
    <w:link w:val="BalloonTextChar"/>
    <w:uiPriority w:val="99"/>
    <w:semiHidden/>
    <w:unhideWhenUsed/>
    <w:rsid w:val="000121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1A8"/>
    <w:rPr>
      <w:rFonts w:ascii="Segoe UI" w:hAnsi="Segoe UI" w:cs="Segoe UI"/>
      <w:sz w:val="18"/>
      <w:szCs w:val="18"/>
      <w:lang w:val="en-US"/>
    </w:rPr>
  </w:style>
  <w:style w:type="paragraph" w:styleId="NoSpacing">
    <w:name w:val="No Spacing"/>
    <w:uiPriority w:val="1"/>
    <w:qFormat/>
    <w:rsid w:val="001A6D0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49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33CA4-C847-4E6A-BCAB-0963E0CA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2042</Words>
  <Characters>11642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Nebojša Antešević</dc:creator>
  <cp:keywords/>
  <dc:description/>
  <cp:lastModifiedBy>Nebojša Antešević</cp:lastModifiedBy>
  <cp:revision>7</cp:revision>
  <dcterms:created xsi:type="dcterms:W3CDTF">2018-04-02T10:18:00Z</dcterms:created>
  <dcterms:modified xsi:type="dcterms:W3CDTF">2018-07-18T07:18:00Z</dcterms:modified>
</cp:coreProperties>
</file>